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6DAEA1BA"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7C2B63" w:rsidRPr="007C2B63">
              <w:rPr>
                <w:rFonts w:cstheme="minorHAnsi"/>
                <w:sz w:val="24"/>
              </w:rPr>
              <w:t>Bogganfin Tuam rd. Link Road (Monksland Strategic Road)</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77777777" w:rsidR="006D510F" w:rsidRPr="006D510F" w:rsidRDefault="006D510F" w:rsidP="006D510F">
      <w:pPr>
        <w:jc w:val="center"/>
        <w:rPr>
          <w:rFonts w:cstheme="minorHAnsi"/>
          <w:sz w:val="24"/>
        </w:rPr>
      </w:pPr>
      <w:r w:rsidRPr="006D510F">
        <w:rPr>
          <w:rFonts w:cstheme="minorHAnsi"/>
          <w:sz w:val="24"/>
        </w:rPr>
        <w:t>USING A FORMULA TO CALCULATE HOURLY RATES</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using a Formula to Calculate Hourly Rates</w:t>
      </w:r>
    </w:p>
    <w:p w14:paraId="2A849F5E" w14:textId="77777777" w:rsidR="006D510F" w:rsidRPr="006D510F" w:rsidRDefault="006D510F" w:rsidP="006D510F">
      <w:pPr>
        <w:jc w:val="center"/>
        <w:rPr>
          <w:rFonts w:cstheme="minorHAnsi"/>
          <w:sz w:val="24"/>
          <w:szCs w:val="16"/>
        </w:rPr>
      </w:pPr>
    </w:p>
    <w:p w14:paraId="3CE2929E" w14:textId="77777777" w:rsidR="006D510F" w:rsidRPr="006D510F" w:rsidRDefault="006D510F" w:rsidP="006D510F">
      <w:pPr>
        <w:jc w:val="center"/>
        <w:rPr>
          <w:rFonts w:cstheme="minorHAnsi"/>
          <w:sz w:val="24"/>
          <w:szCs w:val="16"/>
        </w:rPr>
      </w:pPr>
      <w:r w:rsidRPr="006D510F">
        <w:rPr>
          <w:rFonts w:cstheme="minorHAnsi"/>
          <w:sz w:val="24"/>
          <w:szCs w:val="16"/>
        </w:rPr>
        <w:t>Document Reference ITT-S2(a) v</w:t>
      </w:r>
      <w:r>
        <w:rPr>
          <w:rFonts w:cstheme="minorHAnsi"/>
          <w:sz w:val="24"/>
          <w:szCs w:val="16"/>
        </w:rPr>
        <w:t>2.0</w:t>
      </w:r>
    </w:p>
    <w:p w14:paraId="5B1F9D73" w14:textId="77AF32AB" w:rsidR="006D510F" w:rsidRPr="006D510F" w:rsidRDefault="00FD16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3E058B10" w:rsidR="006D510F" w:rsidRPr="006D510F" w:rsidRDefault="006D510F" w:rsidP="006D510F">
      <w:pPr>
        <w:jc w:val="center"/>
        <w:rPr>
          <w:rFonts w:cstheme="minorHAnsi"/>
          <w:sz w:val="24"/>
          <w:szCs w:val="16"/>
        </w:rPr>
      </w:pPr>
      <w:r w:rsidRPr="006D510F">
        <w:rPr>
          <w:rFonts w:cstheme="minorHAnsi"/>
          <w:sz w:val="24"/>
          <w:szCs w:val="16"/>
        </w:rPr>
        <w:t>© 202</w:t>
      </w:r>
      <w:r w:rsidR="00251B36">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097C03A"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251B36">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FA283C">
          <w:headerReference w:type="default" r:id="rId7"/>
          <w:footerReference w:type="default" r:id="rId8"/>
          <w:pgSz w:w="11906" w:h="16838"/>
          <w:pgMar w:top="1440" w:right="1440" w:bottom="1440" w:left="1440" w:header="709" w:footer="709" w:gutter="0"/>
          <w:cols w:space="708"/>
          <w:titlePg/>
          <w:docGrid w:linePitch="360"/>
        </w:sectPr>
      </w:pPr>
    </w:p>
    <w:p w14:paraId="03C6BEDF" w14:textId="77777777" w:rsidR="006D510F" w:rsidRPr="00E161D2" w:rsidRDefault="006D510F" w:rsidP="006D510F">
      <w:pPr>
        <w:jc w:val="center"/>
        <w:rPr>
          <w:rFonts w:ascii="Arial" w:hAnsi="Arial" w:cs="Arial"/>
        </w:rPr>
      </w:pPr>
    </w:p>
    <w:p w14:paraId="7A951726" w14:textId="77777777" w:rsidR="00587C6E" w:rsidRDefault="006D510F" w:rsidP="00FA283C">
      <w:pPr>
        <w:pStyle w:val="Heading1"/>
        <w:spacing w:before="0" w:after="60"/>
      </w:pPr>
      <w:r>
        <w:t xml:space="preserve">Preface </w:t>
      </w:r>
    </w:p>
    <w:p w14:paraId="2E2BDB7B" w14:textId="3647C93D" w:rsidR="006D510F" w:rsidRPr="00A94FB2" w:rsidRDefault="006D510F" w:rsidP="00FA283C">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200FA412" w14:textId="469CE4D3" w:rsidR="006D510F" w:rsidRDefault="006D510F" w:rsidP="00FA283C">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451C01A8"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364E60"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FA283C">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77777777" w:rsidR="007426D5" w:rsidRDefault="007426D5" w:rsidP="007426D5">
      <w:pPr>
        <w:rPr>
          <w:color w:val="auto"/>
        </w:rPr>
      </w:pPr>
      <w:r>
        <w:rPr>
          <w:color w:val="auto"/>
        </w:rPr>
        <w:t>Applicants</w:t>
      </w:r>
      <w:r w:rsidRPr="00C56AAF">
        <w:rPr>
          <w:color w:val="auto"/>
        </w:rPr>
        <w:t xml:space="preserve"> should note that any reference in these Instructions to a notional capital value for the project is purely for the purposes of assessment, as described in section 9 of these Instructions. The Contracting Authority makes no representation that such figures are an accurate estimate of the value of the project. </w:t>
      </w:r>
      <w:r>
        <w:rPr>
          <w:color w:val="auto"/>
        </w:rPr>
        <w:t>Applicants</w:t>
      </w:r>
      <w:r w:rsidRPr="00C56AAF">
        <w:rPr>
          <w:color w:val="auto"/>
        </w:rPr>
        <w:t xml:space="preserve"> shall not be entitled to a change in any tendered rates or prices should the actual value of the project be higher or lower th</w:t>
      </w:r>
      <w:r>
        <w:rPr>
          <w:color w:val="auto"/>
        </w:rPr>
        <w:t>a</w:t>
      </w:r>
      <w:r w:rsidRPr="00C56AAF">
        <w:rPr>
          <w:color w:val="auto"/>
        </w:rPr>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FA283C">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661BD180" w:rsidR="007426D5" w:rsidRPr="0060705F" w:rsidRDefault="007426D5" w:rsidP="00FA283C">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rejecting any, or all, of the tenders;</w:t>
      </w:r>
    </w:p>
    <w:p w14:paraId="7C68AAD0"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 xml:space="preserve">not inviting a Tenderer to proceed further; </w:t>
      </w:r>
    </w:p>
    <w:p w14:paraId="566DDD21"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lastRenderedPageBreak/>
        <w:t>not furnishing an Applicant with additional information; or</w:t>
      </w:r>
    </w:p>
    <w:p w14:paraId="72DCFBE8" w14:textId="79CECFCE" w:rsidR="007426D5" w:rsidRPr="00FA283C" w:rsidRDefault="007426D5" w:rsidP="00FA283C">
      <w:pPr>
        <w:pStyle w:val="ListParagraph"/>
        <w:numPr>
          <w:ilvl w:val="0"/>
          <w:numId w:val="1"/>
        </w:numPr>
        <w:jc w:val="both"/>
      </w:pPr>
      <w:r w:rsidRPr="00713C49">
        <w:rPr>
          <w:rFonts w:asciiTheme="minorHAnsi" w:hAnsiTheme="minorHAnsi" w:cstheme="minorHAnsi"/>
          <w:sz w:val="22"/>
        </w:rPr>
        <w:t>abandoning the competition.</w:t>
      </w:r>
    </w:p>
    <w:p w14:paraId="22B8DD4F" w14:textId="77777777" w:rsidR="007426D5" w:rsidRDefault="007426D5" w:rsidP="00FA283C">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FA283C">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FA283C">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3DF87A6C" w:rsidR="007426D5" w:rsidRDefault="007426D5" w:rsidP="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364E60" w:rsidRPr="00FA7F88">
        <w:rPr>
          <w:rStyle w:val="InitialStyle"/>
          <w:rFonts w:ascii="Arial" w:hAnsi="Arial" w:cs="Arial"/>
        </w:rPr>
        <w:t>)</w:t>
      </w:r>
      <w:r w:rsidR="00364E60">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w:t>
      </w:r>
      <w:r w:rsidRPr="00632567">
        <w:lastRenderedPageBreak/>
        <w:t>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FA283C">
      <w:pPr>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755D07D9"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364E60">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7D8D5757"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364E60">
        <w:rPr>
          <w:color w:val="auto"/>
        </w:rPr>
        <w:t>Preface.</w:t>
      </w:r>
    </w:p>
    <w:p w14:paraId="2183CAE5" w14:textId="77777777" w:rsidR="00E02964" w:rsidRDefault="00E02964" w:rsidP="007426D5">
      <w:r>
        <w:br w:type="page"/>
      </w:r>
    </w:p>
    <w:p w14:paraId="580B6458" w14:textId="77777777" w:rsidR="00E02964" w:rsidRDefault="00E02964" w:rsidP="00FA283C">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02964">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FA283C">
      <w:pPr>
        <w:spacing w:before="120"/>
      </w:pPr>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19B4D382" w:rsidR="00E02964" w:rsidRPr="00AF6D3E" w:rsidRDefault="00E02964" w:rsidP="00FA283C">
      <w:pPr>
        <w:spacing w:after="120"/>
      </w:pPr>
      <w:r w:rsidRPr="00AF6D3E">
        <w:t xml:space="preserve">The documents at (i) and (ii) below are available to all Applicants: </w:t>
      </w:r>
    </w:p>
    <w:p w14:paraId="65AAA19A" w14:textId="33B26BE8" w:rsidR="00E02964" w:rsidRPr="00E02964" w:rsidRDefault="00E02964" w:rsidP="00FA283C">
      <w:pPr>
        <w:pStyle w:val="BodyTextIndent"/>
        <w:numPr>
          <w:ilvl w:val="0"/>
          <w:numId w:val="0"/>
        </w:numPr>
        <w:spacing w:after="120"/>
        <w:ind w:left="851" w:hanging="425"/>
        <w:rPr>
          <w:rFonts w:asciiTheme="minorHAnsi" w:hAnsiTheme="minorHAnsi" w:cstheme="minorHAnsi"/>
          <w:strike/>
          <w:sz w:val="22"/>
        </w:rPr>
      </w:pPr>
      <w:r w:rsidRPr="00E02964">
        <w:rPr>
          <w:rFonts w:asciiTheme="minorHAnsi" w:hAnsiTheme="minorHAnsi" w:cstheme="minorHAnsi"/>
          <w:sz w:val="22"/>
        </w:rPr>
        <w:t>(i)</w:t>
      </w:r>
      <w:r w:rsidR="003B3606">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paragraph 2.2), will be included in the contract:  </w:t>
      </w:r>
    </w:p>
    <w:p w14:paraId="5E067E57"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0D9B839E" w14:textId="77777777" w:rsidR="00E02964" w:rsidRDefault="00E02964" w:rsidP="00E02964">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2214F7F4" w14:textId="77777777" w:rsidR="00E02964" w:rsidRPr="0060705F" w:rsidRDefault="00E02964" w:rsidP="00E02964"/>
    <w:p w14:paraId="1978FDEC" w14:textId="6237FD2B" w:rsidR="00E02964" w:rsidRPr="00E02964" w:rsidRDefault="00E02964" w:rsidP="00FA283C">
      <w:pPr>
        <w:pStyle w:val="BodyTextIndent"/>
        <w:numPr>
          <w:ilvl w:val="0"/>
          <w:numId w:val="0"/>
        </w:numPr>
        <w:spacing w:after="120"/>
        <w:ind w:left="851" w:hanging="425"/>
        <w:rPr>
          <w:rFonts w:asciiTheme="minorHAnsi" w:hAnsiTheme="minorHAnsi" w:cstheme="minorHAnsi"/>
          <w:sz w:val="22"/>
        </w:rPr>
      </w:pPr>
      <w:r w:rsidRPr="00E02964">
        <w:rPr>
          <w:rFonts w:asciiTheme="minorHAnsi" w:hAnsiTheme="minorHAnsi" w:cstheme="minorHAnsi"/>
          <w:sz w:val="22"/>
        </w:rPr>
        <w:t>(ii)</w:t>
      </w:r>
      <w:r w:rsidR="003B3606">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FA283C">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76B271D9" w14:textId="06C50E81" w:rsidR="00F322E0" w:rsidRPr="00E02964" w:rsidRDefault="00E02964" w:rsidP="00FA283C">
      <w:pPr>
        <w:pStyle w:val="BodyTextIndent"/>
        <w:numPr>
          <w:ilvl w:val="0"/>
          <w:numId w:val="23"/>
        </w:numPr>
        <w:spacing w:after="120"/>
        <w:rPr>
          <w:rFonts w:ascii="Calibri" w:hAnsi="Calibri" w:cs="Calibri"/>
          <w:sz w:val="22"/>
        </w:rPr>
      </w:pPr>
      <w:r w:rsidRPr="00E02964">
        <w:rPr>
          <w:rFonts w:ascii="Calibri" w:hAnsi="Calibri" w:cs="Calibri"/>
          <w:sz w:val="22"/>
        </w:rPr>
        <w:t>Suitability assessment questionnaires</w:t>
      </w:r>
    </w:p>
    <w:p w14:paraId="14DCB6EB" w14:textId="77777777" w:rsidR="00F322E0" w:rsidRPr="00713C49" w:rsidRDefault="00E02964" w:rsidP="00FA283C">
      <w:pPr>
        <w:pStyle w:val="BodyTextIndent"/>
        <w:numPr>
          <w:ilvl w:val="0"/>
          <w:numId w:val="23"/>
        </w:numPr>
        <w:spacing w:after="120"/>
        <w:rPr>
          <w:rFonts w:asciiTheme="minorHAnsi" w:hAnsiTheme="minorHAnsi" w:cstheme="minorHAnsi"/>
          <w:sz w:val="22"/>
          <w:szCs w:val="22"/>
        </w:rPr>
      </w:pPr>
      <w:r w:rsidRPr="00713C49">
        <w:rPr>
          <w:rFonts w:asciiTheme="minorHAnsi" w:hAnsiTheme="minorHAnsi" w:cstheme="minorHAnsi"/>
          <w:sz w:val="22"/>
          <w:szCs w:val="22"/>
        </w:rPr>
        <w:t xml:space="preserve">These Instructions </w:t>
      </w:r>
    </w:p>
    <w:p w14:paraId="55CEA3F1" w14:textId="5939AE33" w:rsidR="00E02964" w:rsidRPr="00377636" w:rsidRDefault="00E02964" w:rsidP="00FA283C">
      <w:pPr>
        <w:pStyle w:val="BodyTextIndent"/>
        <w:numPr>
          <w:ilvl w:val="0"/>
          <w:numId w:val="23"/>
        </w:numPr>
        <w:spacing w:after="0"/>
        <w:ind w:left="1208" w:hanging="357"/>
        <w:rPr>
          <w:rFonts w:cstheme="minorHAnsi"/>
          <w:szCs w:val="22"/>
        </w:rPr>
      </w:pPr>
      <w:r w:rsidRPr="00713C49">
        <w:rPr>
          <w:rFonts w:asciiTheme="minorHAnsi" w:hAnsiTheme="minorHAnsi" w:cstheme="minorHAnsi"/>
          <w:sz w:val="22"/>
          <w:szCs w:val="22"/>
        </w:rPr>
        <w:t xml:space="preserve">Any information submitted with tenders and not called for in these Instructions or in post-tender clarifications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FA283C">
      <w:pPr>
        <w:spacing w:after="120"/>
      </w:pPr>
      <w:r w:rsidRPr="00C43F44">
        <w:t>It will be a condition precedent to appointment that the Consultant</w:t>
      </w:r>
      <w:r>
        <w:t>:</w:t>
      </w:r>
    </w:p>
    <w:p w14:paraId="73A24DD6" w14:textId="60C617F4"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364E60">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279E65C6"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364E60"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31B9691A" w:rsidR="00E02964" w:rsidRPr="00FA283C" w:rsidRDefault="00E02964" w:rsidP="00871508">
      <w:pPr>
        <w:ind w:left="1134" w:hanging="567"/>
        <w:rPr>
          <w:rFonts w:cstheme="minorHAnsi"/>
        </w:rPr>
      </w:pPr>
      <w:r w:rsidRPr="00FA283C">
        <w:rPr>
          <w:rFonts w:cstheme="minorHAnsi"/>
        </w:rPr>
        <w:fldChar w:fldCharType="begin">
          <w:ffData>
            <w:name w:val=""/>
            <w:enabled/>
            <w:calcOnExit w:val="0"/>
            <w:textInput>
              <w:default w:val="(e)"/>
            </w:textInput>
          </w:ffData>
        </w:fldChar>
      </w:r>
      <w:r w:rsidRPr="00FA283C">
        <w:rPr>
          <w:rFonts w:cstheme="minorHAnsi"/>
        </w:rPr>
        <w:instrText xml:space="preserve"> FORMTEXT </w:instrText>
      </w:r>
      <w:r w:rsidRPr="00FA283C">
        <w:rPr>
          <w:rFonts w:cstheme="minorHAnsi"/>
        </w:rPr>
      </w:r>
      <w:r w:rsidRPr="00FA283C">
        <w:rPr>
          <w:rFonts w:cstheme="minorHAnsi"/>
        </w:rPr>
        <w:fldChar w:fldCharType="separate"/>
      </w:r>
      <w:r w:rsidR="007C2B63">
        <w:rPr>
          <w:rFonts w:cstheme="minorHAnsi"/>
        </w:rPr>
        <w:t> </w:t>
      </w:r>
      <w:r w:rsidR="007C2B63">
        <w:rPr>
          <w:rFonts w:cstheme="minorHAnsi"/>
        </w:rPr>
        <w:t> </w:t>
      </w:r>
      <w:r w:rsidR="007C2B63">
        <w:rPr>
          <w:rFonts w:cstheme="minorHAnsi"/>
        </w:rPr>
        <w:t> </w:t>
      </w:r>
      <w:r w:rsidR="007C2B63">
        <w:rPr>
          <w:rFonts w:cstheme="minorHAnsi"/>
        </w:rPr>
        <w:t> </w:t>
      </w:r>
      <w:r w:rsidR="007C2B63">
        <w:rPr>
          <w:rFonts w:cstheme="minorHAnsi"/>
        </w:rPr>
        <w:t> </w:t>
      </w:r>
      <w:r w:rsidRPr="00FA283C">
        <w:rPr>
          <w:rFonts w:cstheme="minorHAnsi"/>
        </w:rPr>
        <w:fldChar w:fldCharType="end"/>
      </w:r>
      <w:r w:rsidRPr="00FA283C">
        <w:rPr>
          <w:rFonts w:cstheme="minorHAnsi"/>
          <w:b/>
          <w:sz w:val="32"/>
          <w:szCs w:val="32"/>
          <w:lang w:val="en-US"/>
        </w:rPr>
        <w:tab/>
      </w:r>
      <w:r w:rsidRPr="00FA283C">
        <w:rPr>
          <w:rFonts w:cstheme="minorHAnsi"/>
          <w:highlight w:val="lightGray"/>
        </w:rPr>
        <w:fldChar w:fldCharType="begin">
          <w:ffData>
            <w:name w:val=""/>
            <w:enabled/>
            <w:calcOnExit w:val="0"/>
            <w:textInput>
              <w:default w:val="[Insert any others as applicable]"/>
            </w:textInput>
          </w:ffData>
        </w:fldChar>
      </w:r>
      <w:r w:rsidRPr="00FA283C">
        <w:rPr>
          <w:rFonts w:cstheme="minorHAnsi"/>
          <w:highlight w:val="lightGray"/>
        </w:rPr>
        <w:instrText xml:space="preserve"> FORMTEXT </w:instrText>
      </w:r>
      <w:r w:rsidRPr="00FA283C">
        <w:rPr>
          <w:rFonts w:cstheme="minorHAnsi"/>
          <w:highlight w:val="lightGray"/>
        </w:rPr>
      </w:r>
      <w:r w:rsidRPr="00FA283C">
        <w:rPr>
          <w:rFonts w:cstheme="minorHAnsi"/>
          <w:highlight w:val="lightGray"/>
        </w:rPr>
        <w:fldChar w:fldCharType="separate"/>
      </w:r>
      <w:r w:rsidR="007C2B63">
        <w:rPr>
          <w:rFonts w:cstheme="minorHAnsi"/>
          <w:highlight w:val="lightGray"/>
        </w:rPr>
        <w:t> </w:t>
      </w:r>
      <w:r w:rsidR="007C2B63">
        <w:rPr>
          <w:rFonts w:cstheme="minorHAnsi"/>
          <w:highlight w:val="lightGray"/>
        </w:rPr>
        <w:t> </w:t>
      </w:r>
      <w:r w:rsidR="007C2B63">
        <w:rPr>
          <w:rFonts w:cstheme="minorHAnsi"/>
          <w:highlight w:val="lightGray"/>
        </w:rPr>
        <w:t> </w:t>
      </w:r>
      <w:r w:rsidR="007C2B63">
        <w:rPr>
          <w:rFonts w:cstheme="minorHAnsi"/>
          <w:highlight w:val="lightGray"/>
        </w:rPr>
        <w:t> </w:t>
      </w:r>
      <w:r w:rsidR="007C2B63">
        <w:rPr>
          <w:rFonts w:cstheme="minorHAnsi"/>
          <w:highlight w:val="lightGray"/>
        </w:rPr>
        <w:t> </w:t>
      </w:r>
      <w:r w:rsidRPr="00FA283C">
        <w:rPr>
          <w:rFonts w:cstheme="minorHAnsi"/>
          <w:highlight w:val="lightGray"/>
        </w:rPr>
        <w:fldChar w:fldCharType="end"/>
      </w:r>
    </w:p>
    <w:p w14:paraId="3A58CF50" w14:textId="77777777" w:rsidR="00E02964" w:rsidRPr="00FA283C" w:rsidRDefault="00E02964" w:rsidP="00E02964">
      <w:pPr>
        <w:rPr>
          <w:rFonts w:cstheme="minorHAnsi"/>
        </w:rPr>
      </w:pPr>
    </w:p>
    <w:p w14:paraId="7C161570" w14:textId="77777777" w:rsidR="00E02964" w:rsidRDefault="00E02964" w:rsidP="00E02964">
      <w:pPr>
        <w:pStyle w:val="Heading2"/>
      </w:pPr>
      <w:r>
        <w:t xml:space="preserve">1.4 Data Protection </w:t>
      </w:r>
    </w:p>
    <w:p w14:paraId="764160AC" w14:textId="77777777" w:rsidR="00E02964" w:rsidRDefault="00E02964" w:rsidP="00FA283C">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FA283C">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FA283C">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FA283C">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2F8E1DA5"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r w:rsidR="00364E60" w:rsidRPr="00E02964">
        <w:rPr>
          <w:rFonts w:asciiTheme="minorHAnsi" w:hAnsiTheme="minorHAnsi" w:cstheme="minorHAnsi"/>
          <w:sz w:val="22"/>
          <w:szCs w:val="20"/>
          <w:lang w:val="en-IE"/>
        </w:rPr>
        <w:t>third-party</w:t>
      </w:r>
      <w:r w:rsidRPr="00E02964">
        <w:rPr>
          <w:rFonts w:asciiTheme="minorHAnsi" w:hAnsiTheme="minorHAnsi" w:cstheme="minorHAnsi"/>
          <w:sz w:val="22"/>
          <w:szCs w:val="20"/>
          <w:lang w:val="en-IE"/>
        </w:rPr>
        <w:t xml:space="preserve"> service providers, such as financial, legal and technical advisors; and</w:t>
      </w:r>
    </w:p>
    <w:p w14:paraId="3B2F0816"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regulators or oversight bodies.</w:t>
      </w:r>
    </w:p>
    <w:p w14:paraId="7C46CE1A" w14:textId="7075EF45" w:rsidR="00E02964" w:rsidRDefault="00E02964" w:rsidP="00FA283C">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364E60"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FA283C">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0CFB896C" w:rsidR="00E02964" w:rsidRDefault="00E02964" w:rsidP="00E02964">
      <w:pPr>
        <w:rPr>
          <w:color w:val="auto"/>
        </w:rPr>
      </w:pPr>
      <w:r w:rsidRPr="00F25F60">
        <w:rPr>
          <w:color w:val="auto"/>
        </w:rPr>
        <w:t>All communications from an Applicant and the Contracting Authority concerning this competition must be in writing</w:t>
      </w:r>
      <w:r>
        <w:rPr>
          <w:color w:val="auto"/>
        </w:rPr>
        <w:t xml:space="preserve"> using the means of communication stated in </w:t>
      </w:r>
      <w:proofErr w:type="gramStart"/>
      <w:r>
        <w:rPr>
          <w:color w:val="auto"/>
        </w:rPr>
        <w:t xml:space="preserve">the </w:t>
      </w:r>
      <w:r w:rsidR="00364E60">
        <w:rPr>
          <w:color w:val="auto"/>
        </w:rPr>
        <w:t>Particulars</w:t>
      </w:r>
      <w:proofErr w:type="gramEnd"/>
      <w:r w:rsidR="00364E60">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FA283C">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5E53BA91" w:rsidR="00E02964" w:rsidRDefault="00E02964" w:rsidP="00FA283C">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364E60"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paragraph 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FA283C">
      <w:pPr>
        <w:spacing w:after="120"/>
      </w:pPr>
      <w:r>
        <w:t>The Contracting Authority may still issue any information it considers appropriate following the withdrawal of the query.</w:t>
      </w:r>
    </w:p>
    <w:p w14:paraId="5FF47B59" w14:textId="77777777" w:rsidR="00E02964" w:rsidRDefault="00E02964" w:rsidP="00FA283C">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FA283C">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FA283C">
      <w:pPr>
        <w:pStyle w:val="Heading1"/>
        <w:spacing w:before="0" w:after="60"/>
      </w:pPr>
      <w:r>
        <w:lastRenderedPageBreak/>
        <w:t xml:space="preserve">3 Applicants </w:t>
      </w:r>
    </w:p>
    <w:p w14:paraId="14CF7F07" w14:textId="420D2137" w:rsidR="00F4014A" w:rsidRDefault="00364E60"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Default="00F4014A" w:rsidP="00F4014A">
      <w:pPr>
        <w:rPr>
          <w:rFonts w:ascii="Lucida Bright" w:hAnsi="Lucida Bright"/>
          <w:sz w:val="20"/>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F4014A">
        <w:rPr>
          <w:rStyle w:val="FootnoteReference"/>
          <w:rFonts w:asciiTheme="minorHAnsi" w:hAnsiTheme="minorHAnsi" w:cstheme="minorHAnsi"/>
          <w:sz w:val="22"/>
          <w:lang w:val="en-IE"/>
        </w:rPr>
        <w:footnoteReference w:id="4"/>
      </w:r>
      <w:r w:rsidRPr="00F4014A">
        <w:rPr>
          <w:rStyle w:val="InitialStyle"/>
          <w:rFonts w:asciiTheme="minorHAnsi" w:hAnsiTheme="minorHAnsi" w:cstheme="minorHAnsi"/>
          <w:sz w:val="22"/>
          <w:lang w:val="en-IE"/>
        </w:rPr>
        <w:t>;</w:t>
      </w:r>
    </w:p>
    <w:p w14:paraId="68B4178A" w14:textId="40672866" w:rsidR="00F4014A" w:rsidRP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F4014A">
        <w:rPr>
          <w:rStyle w:val="FootnoteReference"/>
          <w:rFonts w:asciiTheme="minorHAnsi" w:hAnsiTheme="minorHAnsi" w:cstheme="minorHAnsi"/>
          <w:sz w:val="22"/>
          <w:lang w:val="en-IE"/>
        </w:rPr>
        <w:footnoteReference w:id="5"/>
      </w:r>
      <w:r w:rsidRPr="00F4014A">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FA283C">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FA283C">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FA283C">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7777777" w:rsidR="006501EF" w:rsidRDefault="006501EF" w:rsidP="00FA283C">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rPr>
          <w:rStyle w:val="FootnoteReference"/>
          <w:rFonts w:ascii="Lucida Bright" w:hAnsi="Lucida Bright"/>
        </w:rPr>
        <w:footnoteReference w:id="6"/>
      </w:r>
      <w:r w:rsidRPr="004C523D">
        <w:t xml:space="preserve"> and are for the stages identified in Schedule B.</w:t>
      </w:r>
    </w:p>
    <w:p w14:paraId="13C6B580" w14:textId="5EBE379E"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33EBEBD2"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7C2B63">
        <w:rPr>
          <w:highlight w:val="lightGray"/>
        </w:rPr>
        <w:t>Information regarding the project may be found in the Project Brief.</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FA283C">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FA283C">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FA283C">
      <w:pPr>
        <w:spacing w:after="120"/>
        <w:rPr>
          <w:u w:val="single"/>
        </w:rPr>
      </w:pPr>
      <w:r w:rsidRPr="00F94124">
        <w:t>Where the Particulars state that the required means of tender delivery is by electronic submission</w:t>
      </w:r>
      <w:r w:rsidRPr="00F94124">
        <w:rPr>
          <w:szCs w:val="18"/>
        </w:rPr>
        <w:footnoteReference w:id="7"/>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FA283C">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FA283C">
      <w:pPr>
        <w:spacing w:after="120"/>
      </w:pPr>
      <w:r w:rsidRPr="00C43F44">
        <w:t>Tenders will consist of:</w:t>
      </w:r>
    </w:p>
    <w:p w14:paraId="4081EBA0"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77777777" w:rsidR="006501EF"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Suitability Assessment Submission;</w:t>
      </w:r>
    </w:p>
    <w:p w14:paraId="63E52CC3" w14:textId="77777777" w:rsidR="007F3234" w:rsidRDefault="007F3234" w:rsidP="00FA283C">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1422123B"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7A22144F" w14:textId="77777777" w:rsidR="00291D4C" w:rsidRDefault="00291D4C"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FA283C">
      <w:pPr>
        <w:spacing w:after="120"/>
      </w:pPr>
      <w:r>
        <w:t xml:space="preserve">Unless otherwise stated, all sums given in tenders must be in Euros, to two decimal places. </w:t>
      </w:r>
    </w:p>
    <w:p w14:paraId="5E8FBE36" w14:textId="77777777" w:rsidR="007F3234" w:rsidRDefault="007F3234" w:rsidP="00FA283C">
      <w:pPr>
        <w:spacing w:after="120"/>
      </w:pPr>
      <w:r>
        <w:t>Applicants must not insert additional items in the Form of Tender or make any alterations to the Form of Tender.</w:t>
      </w:r>
    </w:p>
    <w:p w14:paraId="2E938A50" w14:textId="77777777" w:rsidR="007F3234" w:rsidRDefault="007F3234" w:rsidP="00FA283C">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76151336" w14:textId="2641EA95" w:rsidR="007F3234" w:rsidRDefault="007F3234" w:rsidP="00FA283C">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FA283C">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708C1248" w14:textId="77777777" w:rsidR="006501EF" w:rsidRDefault="007F3234" w:rsidP="00FA283C">
      <w:pPr>
        <w:spacing w:after="120"/>
      </w:pPr>
      <w:r>
        <w:t>Applicants are not required or permitted to tender hourly rates as part of their tender for this competition.</w:t>
      </w:r>
    </w:p>
    <w:p w14:paraId="30837026" w14:textId="77777777" w:rsidR="007F3234" w:rsidRDefault="007F3234" w:rsidP="00FA283C">
      <w:pPr>
        <w:spacing w:after="120"/>
      </w:pPr>
      <w:r>
        <w:t xml:space="preserve">Where additional services are required to be provided </w:t>
      </w:r>
      <w:proofErr w:type="gramStart"/>
      <w:r>
        <w:t>on the basis of</w:t>
      </w:r>
      <w:proofErr w:type="gramEnd"/>
      <w:r>
        <w:t xml:space="preserve"> hourly rates, the Contracting Authority will determine the hourly rate appropriate for each grade of staff required to provide such services. The appropriate hourly rate will be determined by averaging the gross salary of each member of staff of that grade proposed to provide the services (evidenced in a manner satisfactory to the Contracting Authority and including, where relevant, members of staff in different firms tendering jointly), applying a multiple of 1.9 to the resulting average figure and dividing the total by 1,650 hours to derive a rate for one hour. The 1.9 multiplier includes for profit and for all costs associated with staff,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lastRenderedPageBreak/>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0385AE0"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photocopying, printing and document reproduction.</w:t>
      </w:r>
    </w:p>
    <w:p w14:paraId="6D529E15" w14:textId="21C9F903"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364E60">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28920A48"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8"/>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FA283C">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w:t>
      </w:r>
      <w:r w:rsidRPr="00A94FB2">
        <w:lastRenderedPageBreak/>
        <w:t xml:space="preserve">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77777777" w:rsidR="007F3234" w:rsidRDefault="007F3234" w:rsidP="00FA283C">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t>assigned certifier</w:t>
      </w:r>
      <w:r w:rsidRPr="000861B0">
        <w:t xml:space="preserve"> under the </w:t>
      </w:r>
      <w:r>
        <w:t>Building Control (Amendment) Regulations 2014</w:t>
      </w:r>
      <w:r w:rsidRPr="00A94FB2">
        <w:t xml:space="preserve">. </w:t>
      </w:r>
    </w:p>
    <w:p w14:paraId="4CDDB755" w14:textId="77777777" w:rsidR="006501EF" w:rsidRDefault="007F3234" w:rsidP="007F3234">
      <w:pPr>
        <w:rPr>
          <w:lang w:val="en-IE"/>
        </w:rPr>
      </w:pPr>
      <w:r w:rsidRPr="00A94FB2">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Pr>
          <w:lang w:val="en-IE"/>
        </w:rPr>
        <w:t>5.14 Tender execution</w:t>
      </w:r>
    </w:p>
    <w:p w14:paraId="3FEB6BFF" w14:textId="77777777" w:rsidR="007F3234" w:rsidRDefault="007F3234" w:rsidP="00FA283C">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FA283C">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FA283C">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51B50E62" w14:textId="668B0E46" w:rsidR="00D46F69" w:rsidRPr="00E40BEA" w:rsidRDefault="007F3234" w:rsidP="00FA283C">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51CCA2E0" w14:textId="33536E3E" w:rsidR="00D46F69" w:rsidRPr="00E40BEA" w:rsidRDefault="007F3234" w:rsidP="00FA283C">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FA283C">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FA283C">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FA283C">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FA283C">
      <w:pPr>
        <w:pStyle w:val="Heading1"/>
        <w:spacing w:before="0" w:after="60"/>
        <w:rPr>
          <w:lang w:val="en-IE"/>
        </w:rPr>
      </w:pPr>
      <w:r>
        <w:rPr>
          <w:lang w:val="en-IE"/>
        </w:rPr>
        <w:lastRenderedPageBreak/>
        <w:t xml:space="preserve">7 Non- Compliant Tenders </w:t>
      </w:r>
    </w:p>
    <w:p w14:paraId="664B5CD6" w14:textId="77777777" w:rsidR="00D46F69" w:rsidRDefault="00D46F69" w:rsidP="00FA283C">
      <w:pPr>
        <w:spacing w:after="120"/>
      </w:pPr>
      <w:r w:rsidRPr="00665B8B">
        <w:t>The Contracting Authority’s decision on whether a tender is compliant will be final.</w:t>
      </w:r>
    </w:p>
    <w:p w14:paraId="412DD59B" w14:textId="77777777" w:rsidR="00D46F69" w:rsidRPr="00665B8B" w:rsidRDefault="00D46F69" w:rsidP="00FA283C">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 xml:space="preserve">take any other step permitted by law. </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FA283C">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FA283C">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FA283C">
      <w:pPr>
        <w:spacing w:after="120"/>
      </w:pPr>
      <w:r w:rsidRPr="000861B0">
        <w:t>If there is an error in extension, the rate will be adjusted, so that the extension remains the same.</w:t>
      </w:r>
    </w:p>
    <w:p w14:paraId="453D37DC" w14:textId="77777777" w:rsidR="00D46F69" w:rsidRDefault="00D46F69" w:rsidP="00FA283C">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FA283C">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FA283C">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5115F765"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364E60"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FA283C">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60F88096" w14:textId="4E352E4C" w:rsidR="00D46F69" w:rsidRPr="00E363D5" w:rsidRDefault="00D46F69" w:rsidP="00FA283C">
      <w:pPr>
        <w:spacing w:after="120"/>
      </w:pPr>
      <w:bookmarkStart w:id="5" w:name="_Ref175131223"/>
      <w:r w:rsidRPr="00C4255E">
        <w:t xml:space="preserve">Tenderers must not use abnormally high or low rates or prices. If, in the Contracting Authority’s opinion, the overall tendered amount is abnormally low or any tendered percentage (where relevant) or amounts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3869ED82" w14:textId="77777777" w:rsidR="00D46F69" w:rsidRDefault="00D46F69" w:rsidP="00D46F69">
      <w:r w:rsidRPr="00C4255E">
        <w:t>Any failure to provide such information, where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p>
    <w:p w14:paraId="52C96719" w14:textId="77777777" w:rsidR="00D46F69" w:rsidRPr="00C4255E" w:rsidRDefault="00D46F69" w:rsidP="00D46F69"/>
    <w:bookmarkEnd w:id="5"/>
    <w:p w14:paraId="1384FFE1" w14:textId="77777777" w:rsidR="00D46F69" w:rsidRDefault="00D46F69" w:rsidP="00D46F69">
      <w:r w:rsidRPr="00C4255E">
        <w:t>No adjustment made under this section 8 will affect the tendered amount</w:t>
      </w:r>
      <w:r w:rsidRPr="00E363D5">
        <w:t>.</w:t>
      </w:r>
      <w:bookmarkStart w:id="6" w:name="Text106"/>
    </w:p>
    <w:p w14:paraId="70590D63" w14:textId="77777777" w:rsidR="00D46F69" w:rsidRPr="00E363D5" w:rsidRDefault="00D46F69" w:rsidP="00D46F69"/>
    <w:bookmarkEnd w:id="6"/>
    <w:p w14:paraId="23638714" w14:textId="03AD302E"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7C2B63">
        <w:rPr>
          <w:color w:val="auto"/>
          <w:highlight w:val="lightGray"/>
        </w:rPr>
        <w:t> </w:t>
      </w:r>
      <w:r w:rsidR="007C2B63">
        <w:rPr>
          <w:color w:val="auto"/>
          <w:highlight w:val="lightGray"/>
        </w:rPr>
        <w:t> </w:t>
      </w:r>
      <w:r w:rsidR="007C2B63">
        <w:rPr>
          <w:color w:val="auto"/>
          <w:highlight w:val="lightGray"/>
        </w:rPr>
        <w:t> </w:t>
      </w:r>
      <w:r w:rsidR="007C2B63">
        <w:rPr>
          <w:color w:val="auto"/>
          <w:highlight w:val="lightGray"/>
        </w:rPr>
        <w:t> </w:t>
      </w:r>
      <w:r w:rsidR="007C2B63">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FA283C">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FA283C">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FA283C">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FA283C">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FA283C">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9"/>
      </w:r>
    </w:p>
    <w:p w14:paraId="654D5FB8" w14:textId="77777777" w:rsidR="00B030B7" w:rsidRPr="00C4255E" w:rsidRDefault="00B030B7" w:rsidP="00713C49">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10"/>
      </w:r>
      <w:r w:rsidRPr="00C4255E">
        <w:t>) set out in the Particulars is not mandatory. Tenderers should obtain legal advice as to the review procedures that may be available to them under law, as well as the timeframes in which such review procedures may be availed of</w:t>
      </w:r>
      <w:bookmarkStart w:id="7" w:name="Text21"/>
      <w:bookmarkEnd w:id="7"/>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FA283C">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77777777" w:rsidR="00B030B7" w:rsidRDefault="00B030B7" w:rsidP="00FA283C">
      <w:pPr>
        <w:tabs>
          <w:tab w:val="left" w:pos="709"/>
        </w:tabs>
        <w:spacing w:before="120"/>
        <w:ind w:left="709"/>
      </w:pPr>
      <w:r>
        <w:rPr>
          <w:color w:val="auto"/>
        </w:rPr>
        <w:t xml:space="preserve">will </w:t>
      </w:r>
      <w:r w:rsidRPr="00D248FE">
        <w:t xml:space="preserve">be excluded from further consideration. </w:t>
      </w:r>
    </w:p>
    <w:p w14:paraId="6460219C" w14:textId="77777777" w:rsidR="00B030B7" w:rsidRPr="00D248FE" w:rsidRDefault="00B030B7" w:rsidP="00B030B7"/>
    <w:p w14:paraId="56F65448" w14:textId="77777777" w:rsidR="00B030B7" w:rsidRPr="00B030B7" w:rsidRDefault="00B030B7" w:rsidP="00FA283C">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FA283C">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477DAFBE" w14:textId="77777777" w:rsidR="00B030B7" w:rsidRPr="00B030B7" w:rsidRDefault="00B030B7" w:rsidP="00FA283C">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6B26BAA8" w:rsidR="00B030B7" w:rsidRPr="00B030B7" w:rsidRDefault="00B030B7" w:rsidP="00FA283C">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FA283C">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671C2A6A" w:rsidR="00B030B7" w:rsidRPr="00B030B7" w:rsidRDefault="00B030B7" w:rsidP="00FA283C">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4705A5CD"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364E60"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2F13086B" w14:textId="0DD6D18F" w:rsidR="00B030B7" w:rsidRDefault="00B030B7" w:rsidP="00FA283C">
      <w:pPr>
        <w:tabs>
          <w:tab w:val="left" w:pos="4111"/>
        </w:tabs>
        <w:spacing w:after="120"/>
        <w:ind w:left="720"/>
        <w:jc w:val="both"/>
        <w:rPr>
          <w:szCs w:val="20"/>
        </w:rPr>
      </w:pPr>
      <w:r w:rsidRPr="00E27AC0">
        <w:rPr>
          <w:szCs w:val="20"/>
        </w:rPr>
        <w:t>C</w:t>
      </w:r>
      <w:r w:rsidRPr="00F21E93">
        <w:rPr>
          <w:i/>
          <w:szCs w:val="20"/>
        </w:rPr>
        <w:t xml:space="preserve"> = Total marks awarded to highest scoring Tenderer for all quality criteria</w:t>
      </w:r>
    </w:p>
    <w:p w14:paraId="0836C625"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 xml:space="preserve">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w:t>
      </w:r>
      <w:r w:rsidRPr="00B030B7">
        <w:rPr>
          <w:rFonts w:asciiTheme="minorHAnsi" w:hAnsiTheme="minorHAnsi" w:cstheme="minorHAnsi"/>
          <w:sz w:val="22"/>
        </w:rPr>
        <w:lastRenderedPageBreak/>
        <w:t>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7B7F1E3B"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364E60"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608E77FF"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364E60"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524B803D" w:rsidR="00B030B7" w:rsidRPr="006F1DF7" w:rsidRDefault="00B030B7" w:rsidP="00FA283C">
      <w:pPr>
        <w:spacing w:after="120"/>
        <w:jc w:val="both"/>
      </w:pPr>
      <w:r w:rsidRPr="006F1DF7">
        <w:rPr>
          <w:color w:val="auto"/>
        </w:rPr>
        <w:t xml:space="preserve">If, as a result of a change in circumstances or otherwise, any information given by a Tenderer to the Contracting Authority, in a tender or otherwise, including in a Suitability Assessment </w:t>
      </w:r>
      <w:r>
        <w:rPr>
          <w:color w:val="auto"/>
        </w:rPr>
        <w:t xml:space="preserve">Submission </w:t>
      </w:r>
      <w:r w:rsidRPr="006F1DF7">
        <w:rPr>
          <w:color w:val="auto"/>
        </w:rPr>
        <w:t xml:space="preserve">, </w:t>
      </w:r>
      <w:r>
        <w:t xml:space="preserve">(in particular but without limitation, regarding the structure of a </w:t>
      </w:r>
      <w:r w:rsidR="00DC7B34">
        <w:rPr>
          <w:color w:val="auto"/>
        </w:rPr>
        <w:t>Tenderer</w:t>
      </w:r>
      <w:r w:rsidR="00DC7B34">
        <w:t xml:space="preserve"> </w:t>
      </w:r>
      <w:r>
        <w:t xml:space="preserve">and/or the members of a </w:t>
      </w:r>
      <w:r w:rsidR="00DC7B34">
        <w:rPr>
          <w:color w:val="auto"/>
        </w:rPr>
        <w:t>Tenderer</w:t>
      </w:r>
      <w:r w:rsidR="00DC7B34">
        <w:t xml:space="preserve"> </w:t>
      </w:r>
      <w:r>
        <w:t xml:space="preserve">or any entity being relied upon by the </w:t>
      </w:r>
      <w:r w:rsidR="00DC7B34">
        <w:rPr>
          <w:color w:val="auto"/>
        </w:rPr>
        <w:t>Tenderer</w:t>
      </w:r>
      <w:r>
        <w:rPr>
          <w:color w:val="auto"/>
        </w:rPr>
        <w:t>, or the personnel proposed</w:t>
      </w:r>
      <w:r w:rsidRPr="00CD32EF">
        <w:rPr>
          <w:color w:val="auto"/>
        </w:rPr>
        <w:t>)</w:t>
      </w:r>
      <w:r>
        <w:rPr>
          <w:color w:val="auto"/>
        </w:rPr>
        <w:t xml:space="preserve"> </w:t>
      </w:r>
      <w:r w:rsidRPr="006F1DF7">
        <w:rPr>
          <w:color w:val="auto"/>
        </w:rPr>
        <w:t xml:space="preserve">was (when submitted) or has become (by reference to the facts as they then stand) untrue, incomplete or misleading, the </w:t>
      </w:r>
      <w:r>
        <w:rPr>
          <w:color w:val="auto"/>
        </w:rPr>
        <w:t>T</w:t>
      </w:r>
      <w:r w:rsidRPr="006F1DF7">
        <w:rPr>
          <w:color w:val="auto"/>
        </w:rPr>
        <w:t xml:space="preserve">enderer must so inform the Contracting Authority as soon as it becomes aware of this. </w:t>
      </w:r>
    </w:p>
    <w:p w14:paraId="51EB6145" w14:textId="77777777" w:rsidR="00B030B7" w:rsidRPr="006F1DF7" w:rsidRDefault="00B030B7" w:rsidP="00FA283C">
      <w:pPr>
        <w:spacing w:after="120"/>
      </w:pPr>
      <w:r w:rsidRPr="006F1DF7">
        <w:t>If it comes to the Contracting Authority’s attention that</w:t>
      </w:r>
    </w:p>
    <w:p w14:paraId="4DFF62BE" w14:textId="4B3A1178" w:rsidR="00B030B7" w:rsidRPr="00FA283C" w:rsidRDefault="00B030B7" w:rsidP="00FA283C">
      <w:pPr>
        <w:pStyle w:val="BulletText1"/>
        <w:numPr>
          <w:ilvl w:val="0"/>
          <w:numId w:val="25"/>
        </w:numPr>
        <w:rPr>
          <w:rFonts w:asciiTheme="minorHAnsi" w:hAnsiTheme="minorHAnsi" w:cstheme="minorHAnsi"/>
          <w:sz w:val="22"/>
        </w:rPr>
      </w:pPr>
      <w:r w:rsidRPr="00FA283C">
        <w:rPr>
          <w:rFonts w:asciiTheme="minorHAnsi" w:hAnsiTheme="minorHAnsi" w:cstheme="minorHAnsi"/>
          <w:sz w:val="22"/>
        </w:rPr>
        <w:t xml:space="preserve">there has been a change in circumstances concerning a Tenderer that could affect the Contracting </w:t>
      </w:r>
      <w:r w:rsidR="00364E60" w:rsidRPr="00FA283C">
        <w:rPr>
          <w:rFonts w:asciiTheme="minorHAnsi" w:hAnsiTheme="minorHAnsi" w:cstheme="minorHAnsi"/>
          <w:sz w:val="22"/>
        </w:rPr>
        <w:t>Authority’s assessment</w:t>
      </w:r>
      <w:r w:rsidRPr="00FA283C">
        <w:rPr>
          <w:rFonts w:asciiTheme="minorHAnsi" w:hAnsiTheme="minorHAnsi" w:cstheme="minorHAnsi"/>
          <w:sz w:val="22"/>
        </w:rPr>
        <w:t xml:space="preserve"> of that </w:t>
      </w:r>
      <w:r w:rsidR="00364E60" w:rsidRPr="00FA283C">
        <w:rPr>
          <w:rFonts w:asciiTheme="minorHAnsi" w:hAnsiTheme="minorHAnsi" w:cstheme="minorHAnsi"/>
          <w:sz w:val="22"/>
        </w:rPr>
        <w:t>Tenderer’s tender</w:t>
      </w:r>
      <w:r w:rsidRPr="00FA283C">
        <w:rPr>
          <w:rFonts w:asciiTheme="minorHAnsi" w:hAnsiTheme="minorHAnsi" w:cstheme="minorHAnsi"/>
          <w:sz w:val="22"/>
        </w:rPr>
        <w:t xml:space="preserve"> or the Contracting Authority’s decision to open that Tenderer’s tender, or</w:t>
      </w:r>
    </w:p>
    <w:p w14:paraId="597BE239" w14:textId="77777777" w:rsidR="00B030B7" w:rsidRPr="00FA283C" w:rsidRDefault="00B030B7" w:rsidP="00FA283C">
      <w:pPr>
        <w:pStyle w:val="BulletText1"/>
        <w:numPr>
          <w:ilvl w:val="0"/>
          <w:numId w:val="25"/>
        </w:numPr>
        <w:rPr>
          <w:rFonts w:asciiTheme="minorHAnsi" w:hAnsiTheme="minorHAnsi" w:cstheme="minorHAnsi"/>
          <w:sz w:val="22"/>
        </w:rPr>
      </w:pPr>
      <w:r w:rsidRPr="00FA283C">
        <w:rPr>
          <w:rFonts w:asciiTheme="minorHAnsi" w:hAnsiTheme="minorHAnsi" w:cstheme="minorHAnsi"/>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FA283C">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261C08AC" w14:textId="77777777" w:rsidR="005E6ADF" w:rsidRDefault="005E6ADF" w:rsidP="00FA283C">
      <w:pPr>
        <w:spacing w:after="120"/>
      </w:pPr>
      <w:r w:rsidRPr="000861B0">
        <w:t>As soon as practicable after reaching the award decision as to which is the most economically advantageous tender, the Contracting Authority will inform all Tenderers of the decision.</w:t>
      </w:r>
    </w:p>
    <w:p w14:paraId="465C1166" w14:textId="3FDA1B5A" w:rsidR="005E6ADF" w:rsidRDefault="005E6ADF" w:rsidP="00FA283C">
      <w:pPr>
        <w:spacing w:after="120"/>
        <w:rPr>
          <w:i/>
        </w:rPr>
      </w:pPr>
      <w:r w:rsidRPr="00506CE2">
        <w:t>If the E</w:t>
      </w:r>
      <w:r w:rsidR="00BB7EF4">
        <w:t>uropean P</w:t>
      </w:r>
      <w:r w:rsidRPr="00506CE2">
        <w:t>rocurement</w:t>
      </w:r>
      <w:r w:rsidR="00BB7EF4">
        <w:t xml:space="preserve"> Regulations</w:t>
      </w:r>
      <w:r w:rsidRPr="00506CE2">
        <w:t xml:space="preserve"> apply the notification to the Tenderer to whom the </w:t>
      </w:r>
      <w:r>
        <w:t>Contracting Authority</w:t>
      </w:r>
      <w:r w:rsidRPr="00506CE2">
        <w:t xml:space="preserve"> has decided to make an award should be in the form of Model Letter </w:t>
      </w:r>
      <w:r w:rsidRPr="00350450">
        <w:t>O.eu.6</w:t>
      </w:r>
      <w:r>
        <w:rPr>
          <w:i/>
        </w:rPr>
        <w:t xml:space="preserve"> </w:t>
      </w:r>
      <w:r w:rsidRPr="00506CE2">
        <w:rPr>
          <w:i/>
        </w:rPr>
        <w:t xml:space="preserve">Letter to Successful Tenderer. </w:t>
      </w:r>
      <w:r w:rsidRPr="00506CE2">
        <w:t>The notification to the other</w:t>
      </w:r>
      <w:r>
        <w:t xml:space="preserve"> compliant</w:t>
      </w:r>
      <w:r w:rsidRPr="00506CE2">
        <w:t xml:space="preserve"> Tenderers should be in the form of Model Letter </w:t>
      </w:r>
      <w:r>
        <w:t xml:space="preserve">O.eu.7 </w:t>
      </w:r>
      <w:r w:rsidRPr="00506CE2">
        <w:rPr>
          <w:i/>
        </w:rPr>
        <w:t>Letter to Unsuccessful Tenderer</w:t>
      </w:r>
      <w:r>
        <w:t xml:space="preserve"> and should issue at the same time as the </w:t>
      </w:r>
      <w:r>
        <w:rPr>
          <w:i/>
        </w:rPr>
        <w:t>L</w:t>
      </w:r>
      <w:r w:rsidRPr="00EF5732">
        <w:rPr>
          <w:i/>
        </w:rPr>
        <w:t>etter to Successful Tenderer.</w:t>
      </w:r>
      <w:r w:rsidRPr="00506CE2">
        <w:t xml:space="preserve">  </w:t>
      </w:r>
      <w:r w:rsidRPr="00506CE2">
        <w:rPr>
          <w:i/>
        </w:rPr>
        <w:t xml:space="preserve"> </w:t>
      </w:r>
    </w:p>
    <w:p w14:paraId="067ADF2E" w14:textId="4353693B" w:rsidR="005E6ADF" w:rsidRDefault="005E6ADF" w:rsidP="00FA283C">
      <w:pPr>
        <w:spacing w:after="120"/>
        <w:rPr>
          <w:i/>
        </w:rPr>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0646247A" w14:textId="3D2404C3" w:rsidR="005E6ADF" w:rsidRDefault="005E6ADF" w:rsidP="00FA283C">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FA283C">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1"/>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BFD675"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FA283C">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FA283C">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FA283C">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FA283C">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FA283C">
      <w:pPr>
        <w:spacing w:after="120"/>
      </w:pPr>
      <w:r w:rsidRPr="00F8462F">
        <w:t>The terms 'registrable interest' and 'relatives' shall be interpreted in line with the Ethics in Public Office Act, 1995 and 2001.</w:t>
      </w:r>
    </w:p>
    <w:p w14:paraId="18D11E3B" w14:textId="77777777" w:rsidR="005E6ADF" w:rsidRDefault="005E6ADF" w:rsidP="00FA283C">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FA283C">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5E6ADF">
      <w:pPr>
        <w:pStyle w:val="Heading1"/>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FA283C">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FA283C">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6DE619"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Contract</w:t>
            </w:r>
          </w:p>
        </w:tc>
        <w:tc>
          <w:tcPr>
            <w:tcW w:w="3731" w:type="pct"/>
            <w:shd w:val="clear" w:color="auto" w:fill="CCCCCC"/>
          </w:tcPr>
          <w:p w14:paraId="7C49231B" w14:textId="2C5C8450"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FA283C">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FA283C">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75D1042D"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FA283C">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519CA7E0"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364E60"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FA283C">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FA283C">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784DD540" w:rsidR="00BB7EF4" w:rsidRPr="005E6ADF" w:rsidRDefault="00F322E0" w:rsidP="00FA283C">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FA283C">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FA283C">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E32F66F" w:rsidR="005E6ADF" w:rsidRPr="005E6ADF" w:rsidRDefault="005E6ADF" w:rsidP="00FA283C">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FA283C">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FA283C">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3CA40FE"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FA283C">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FA283C">
      <w:pPr>
        <w:pStyle w:val="Heading1"/>
        <w:spacing w:before="0" w:after="60"/>
        <w:rPr>
          <w:lang w:val="en-IE"/>
        </w:rPr>
      </w:pPr>
      <w:r>
        <w:rPr>
          <w:lang w:val="en-IE"/>
        </w:rPr>
        <w:lastRenderedPageBreak/>
        <w:t>Particulars</w:t>
      </w:r>
    </w:p>
    <w:p w14:paraId="19D5E412" w14:textId="77777777"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Schedules shall prevail.</w:t>
      </w:r>
      <w:r w:rsidRPr="00186C7B">
        <w:rPr>
          <w:rStyle w:val="FootnoteReference"/>
          <w:color w:val="auto"/>
        </w:rPr>
        <w:footnoteReference w:id="12"/>
      </w:r>
      <w:r w:rsidRPr="00186C7B">
        <w:rPr>
          <w:color w:val="auto"/>
        </w:rPr>
        <w:t xml:space="preserve">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8"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8EEAFA0"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C2B63">
              <w:rPr>
                <w:i/>
                <w:color w:val="auto"/>
                <w:szCs w:val="22"/>
              </w:rPr>
              <w:t>Engineering Consultancy Services</w:t>
            </w:r>
            <w:r w:rsidRPr="0041180B">
              <w:rPr>
                <w:i/>
                <w:color w:val="auto"/>
                <w:szCs w:val="22"/>
              </w:rPr>
              <w:fldChar w:fldCharType="end"/>
            </w:r>
            <w:bookmarkEnd w:id="8"/>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9"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09C75D8E"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C2B63">
              <w:rPr>
                <w:i/>
                <w:color w:val="auto"/>
                <w:szCs w:val="22"/>
              </w:rPr>
              <w:t xml:space="preserve">Phase 1, 2, 3 and 4 as described in </w:t>
            </w:r>
            <w:r w:rsidR="007C2B63" w:rsidRPr="007C2B63">
              <w:rPr>
                <w:i/>
                <w:color w:val="auto"/>
                <w:szCs w:val="22"/>
              </w:rPr>
              <w:t>TII PMG, PE-PMG-02042</w:t>
            </w:r>
            <w:r w:rsidRPr="0041180B">
              <w:rPr>
                <w:i/>
                <w:color w:val="auto"/>
                <w:szCs w:val="22"/>
              </w:rPr>
              <w:fldChar w:fldCharType="end"/>
            </w:r>
            <w:bookmarkEnd w:id="9"/>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0"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03AE753E"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7C2B63">
              <w:rPr>
                <w:color w:val="auto"/>
                <w:szCs w:val="22"/>
              </w:rPr>
              <w:t xml:space="preserve">Roscommon County Council </w:t>
            </w:r>
            <w:r w:rsidRPr="0041180B">
              <w:rPr>
                <w:color w:val="auto"/>
                <w:szCs w:val="22"/>
              </w:rPr>
              <w:fldChar w:fldCharType="end"/>
            </w:r>
            <w:bookmarkEnd w:id="10"/>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01B114D8"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7C2B63" w:rsidRPr="007C2B63">
              <w:rPr>
                <w:i/>
                <w:color w:val="auto"/>
                <w:szCs w:val="22"/>
              </w:rPr>
              <w:t>Bogganfin Tuam rd. Link Road (Monksland Strategic Road)</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777573EC"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C2B63">
              <w:rPr>
                <w:i/>
                <w:color w:val="auto"/>
                <w:szCs w:val="22"/>
              </w:rPr>
              <w:t>County Roscommon</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3687E657"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364E60"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1"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1"/>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2" w:name="Dropdown10"/>
          <w:bookmarkStart w:id="13" w:name="Text107"/>
          <w:p w14:paraId="2DFF4D32" w14:textId="3EF8EE03"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7C2B63">
              <w:rPr>
                <w:szCs w:val="22"/>
              </w:rPr>
              <w:t>September 2026</w:t>
            </w:r>
            <w:r w:rsidRPr="0041180B">
              <w:rPr>
                <w:szCs w:val="22"/>
              </w:rPr>
              <w:fldChar w:fldCharType="end"/>
            </w:r>
            <w:bookmarkEnd w:id="12"/>
            <w:bookmarkEnd w:id="13"/>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79683535"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7C2B63">
              <w:rPr>
                <w:szCs w:val="22"/>
              </w:rPr>
              <w:t>3 years</w:t>
            </w:r>
            <w:r w:rsidRPr="0041180B">
              <w:rPr>
                <w:szCs w:val="22"/>
              </w:rPr>
              <w:fldChar w:fldCharType="end"/>
            </w:r>
          </w:p>
        </w:tc>
      </w:tr>
    </w:tbl>
    <w:p w14:paraId="706FC1E5" w14:textId="77777777" w:rsidR="005E6ADF" w:rsidRDefault="005E6ADF" w:rsidP="005E6ADF">
      <w:pPr>
        <w:rPr>
          <w:lang w:val="en-IE"/>
        </w:rPr>
      </w:pPr>
    </w:p>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06E1F752" w:rsidR="005E6ADF" w:rsidRPr="00186C7B" w:rsidRDefault="005E6ADF" w:rsidP="005E6ADF">
            <w:r w:rsidRPr="00186C7B">
              <w:t>(</w:t>
            </w:r>
            <w:r w:rsidR="00364E60" w:rsidRPr="00186C7B">
              <w:t>Instructions section</w:t>
            </w:r>
            <w:r w:rsidRPr="00186C7B">
              <w:t xml:space="preserve"> 2.1</w:t>
            </w:r>
            <w:r>
              <w:t>,2.2 2.3</w:t>
            </w:r>
            <w:r w:rsidRPr="00186C7B">
              <w:t>)</w:t>
            </w:r>
            <w:r w:rsidR="00BB7EF4">
              <w:rPr>
                <w:rStyle w:val="FootnoteReference"/>
              </w:rPr>
              <w:footnoteReference w:id="13"/>
            </w:r>
          </w:p>
        </w:tc>
        <w:tc>
          <w:tcPr>
            <w:tcW w:w="7700" w:type="dxa"/>
            <w:tcBorders>
              <w:top w:val="single" w:sz="12" w:space="0" w:color="99CCFF"/>
              <w:left w:val="single" w:sz="12" w:space="0" w:color="99CCFF"/>
              <w:bottom w:val="single" w:sz="12" w:space="0" w:color="99CCFF"/>
              <w:right w:val="single" w:sz="12" w:space="0" w:color="99CCFF"/>
            </w:tcBorders>
          </w:tcPr>
          <w:p w14:paraId="40D3D297" w14:textId="2B2C60DB" w:rsidR="005E6ADF" w:rsidRPr="00186C7B" w:rsidRDefault="005E6ADF" w:rsidP="005E6ADF">
            <w:pPr>
              <w:rPr>
                <w:rFonts w:cs="Arial"/>
              </w:rPr>
            </w:pPr>
            <w:bookmarkStart w:id="14"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w:t>
            </w:r>
            <w:r w:rsidR="007C2B63">
              <w:rPr>
                <w:noProof/>
              </w:rPr>
              <w:t>.</w:t>
            </w:r>
            <w:r>
              <w:fldChar w:fldCharType="end"/>
            </w:r>
            <w:bookmarkEnd w:id="14"/>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14E7DB2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837D44">
              <w:t> </w:t>
            </w:r>
            <w:r w:rsidR="00837D44">
              <w:t> </w:t>
            </w:r>
            <w:r w:rsidR="00837D44">
              <w:t> </w:t>
            </w:r>
            <w:r w:rsidR="00837D44">
              <w:t> </w:t>
            </w:r>
            <w:r w:rsidR="00837D44">
              <w:t> </w:t>
            </w:r>
            <w:r>
              <w:fldChar w:fldCharType="end"/>
            </w:r>
          </w:p>
        </w:tc>
      </w:tr>
    </w:tbl>
    <w:p w14:paraId="5F5CB805" w14:textId="77777777" w:rsidR="005E6ADF" w:rsidRDefault="005E6ADF" w:rsidP="005E6ADF">
      <w:pPr>
        <w:rPr>
          <w:lang w:val="en-IE"/>
        </w:rPr>
      </w:pPr>
    </w:p>
    <w:p w14:paraId="030C70AF" w14:textId="77777777" w:rsidR="005E6ADF" w:rsidRDefault="005E6ADF" w:rsidP="005E6ADF">
      <w:pPr>
        <w:rPr>
          <w:lang w:val="en-IE"/>
        </w:rPr>
      </w:pPr>
    </w:p>
    <w:tbl>
      <w:tblPr>
        <w:tblW w:w="9498" w:type="dxa"/>
        <w:tblLook w:val="01E0" w:firstRow="1" w:lastRow="1" w:firstColumn="1" w:lastColumn="1" w:noHBand="0" w:noVBand="0"/>
      </w:tblPr>
      <w:tblGrid>
        <w:gridCol w:w="1868"/>
        <w:gridCol w:w="4840"/>
        <w:gridCol w:w="2790"/>
      </w:tblGrid>
      <w:tr w:rsidR="005E6ADF" w:rsidRPr="0041180B" w14:paraId="157F395B" w14:textId="77777777" w:rsidTr="00FA283C">
        <w:trPr>
          <w:cantSplit/>
          <w:trHeight w:val="497"/>
        </w:trPr>
        <w:tc>
          <w:tcPr>
            <w:tcW w:w="1868" w:type="dxa"/>
            <w:vMerge w:val="restart"/>
            <w:tcBorders>
              <w:right w:val="single" w:sz="12" w:space="0" w:color="99CCFF"/>
            </w:tcBorders>
          </w:tcPr>
          <w:p w14:paraId="0F4BAD63" w14:textId="2F5059EA" w:rsidR="005E6ADF" w:rsidRPr="0041180B" w:rsidRDefault="005E6ADF" w:rsidP="005E6ADF">
            <w:pPr>
              <w:rPr>
                <w:szCs w:val="22"/>
              </w:rPr>
            </w:pPr>
            <w:r w:rsidRPr="0041180B">
              <w:rPr>
                <w:szCs w:val="22"/>
              </w:rPr>
              <w:t>Supplemental Information and Queries</w:t>
            </w:r>
            <w:r w:rsidRPr="0041180B">
              <w:rPr>
                <w:szCs w:val="22"/>
              </w:rPr>
              <w:br/>
              <w:t>(</w:t>
            </w:r>
            <w:r w:rsidR="00364E60"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790" w:type="dxa"/>
            <w:tcBorders>
              <w:top w:val="single" w:sz="12" w:space="0" w:color="99CCFF"/>
              <w:left w:val="single" w:sz="12" w:space="0" w:color="99CCFF"/>
              <w:bottom w:val="single" w:sz="12" w:space="0" w:color="99CCFF"/>
              <w:right w:val="single" w:sz="12" w:space="0" w:color="99CCFF"/>
            </w:tcBorders>
          </w:tcPr>
          <w:p w14:paraId="00CEB841" w14:textId="616BAB6F"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7C2B63">
              <w:rPr>
                <w:rFonts w:cs="Arial"/>
                <w:i/>
                <w:szCs w:val="22"/>
              </w:rPr>
              <w:t>2</w:t>
            </w:r>
            <w:r w:rsidR="005E34CE">
              <w:rPr>
                <w:rFonts w:cs="Arial"/>
                <w:i/>
                <w:szCs w:val="22"/>
              </w:rPr>
              <w:t>1</w:t>
            </w:r>
            <w:r w:rsidR="007C2B63">
              <w:rPr>
                <w:rFonts w:cs="Arial"/>
                <w:i/>
                <w:szCs w:val="22"/>
              </w:rPr>
              <w:t>-07-2026</w:t>
            </w:r>
            <w:r w:rsidRPr="0041180B">
              <w:rPr>
                <w:rFonts w:cs="Arial"/>
                <w:i/>
                <w:szCs w:val="22"/>
              </w:rPr>
              <w:fldChar w:fldCharType="end"/>
            </w:r>
          </w:p>
        </w:tc>
      </w:tr>
      <w:tr w:rsidR="005E6ADF" w:rsidRPr="0041180B" w14:paraId="69507E23" w14:textId="77777777" w:rsidTr="00FA283C">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774197D2" w:rsidR="005E6ADF" w:rsidRPr="0041180B" w:rsidRDefault="005E6ADF" w:rsidP="005E6ADF">
            <w:pPr>
              <w:rPr>
                <w:szCs w:val="22"/>
              </w:rPr>
            </w:pPr>
            <w:r w:rsidRPr="0041180B">
              <w:rPr>
                <w:szCs w:val="22"/>
              </w:rPr>
              <w:t xml:space="preserve">Date after which Contracting Authority will not normally </w:t>
            </w:r>
            <w:r w:rsidR="00364E60" w:rsidRPr="0041180B">
              <w:rPr>
                <w:szCs w:val="22"/>
              </w:rPr>
              <w:t>issue supplemental</w:t>
            </w:r>
            <w:r w:rsidRPr="0041180B">
              <w:rPr>
                <w:szCs w:val="22"/>
              </w:rPr>
              <w:t xml:space="preserve"> information or responses to queries</w:t>
            </w:r>
          </w:p>
        </w:tc>
        <w:tc>
          <w:tcPr>
            <w:tcW w:w="2790" w:type="dxa"/>
            <w:tcBorders>
              <w:top w:val="single" w:sz="12" w:space="0" w:color="99CCFF"/>
              <w:left w:val="single" w:sz="12" w:space="0" w:color="99CCFF"/>
              <w:bottom w:val="single" w:sz="12" w:space="0" w:color="99CCFF"/>
              <w:right w:val="single" w:sz="12" w:space="0" w:color="99CCFF"/>
            </w:tcBorders>
          </w:tcPr>
          <w:p w14:paraId="51D812A7" w14:textId="65ABA3E9"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24A8D">
              <w:rPr>
                <w:rFonts w:cs="Arial"/>
                <w:i/>
                <w:szCs w:val="22"/>
              </w:rPr>
              <w:t>2</w:t>
            </w:r>
            <w:r w:rsidR="005E34CE">
              <w:rPr>
                <w:rFonts w:cs="Arial"/>
                <w:i/>
                <w:szCs w:val="22"/>
              </w:rPr>
              <w:t>8</w:t>
            </w:r>
            <w:r w:rsidR="00524A8D">
              <w:rPr>
                <w:rFonts w:cs="Arial"/>
                <w:i/>
                <w:szCs w:val="22"/>
              </w:rPr>
              <w:t>-07-2026</w:t>
            </w:r>
            <w:r w:rsidRPr="0041180B">
              <w:rPr>
                <w:rFonts w:cs="Arial"/>
                <w:i/>
                <w:szCs w:val="22"/>
              </w:rPr>
              <w:fldChar w:fldCharType="end"/>
            </w:r>
          </w:p>
        </w:tc>
      </w:tr>
    </w:tbl>
    <w:p w14:paraId="41A8864C" w14:textId="77777777" w:rsidR="005E6ADF" w:rsidRDefault="005E6ADF" w:rsidP="005E6ADF">
      <w:pPr>
        <w:rPr>
          <w:lang w:val="en-IE"/>
        </w:rPr>
      </w:pPr>
    </w:p>
    <w:tbl>
      <w:tblPr>
        <w:tblW w:w="9498" w:type="dxa"/>
        <w:tblLook w:val="01E0" w:firstRow="1" w:lastRow="1" w:firstColumn="1" w:lastColumn="1" w:noHBand="0" w:noVBand="0"/>
      </w:tblPr>
      <w:tblGrid>
        <w:gridCol w:w="1868"/>
        <w:gridCol w:w="1760"/>
        <w:gridCol w:w="1319"/>
        <w:gridCol w:w="4551"/>
      </w:tblGrid>
      <w:tr w:rsidR="005E6ADF" w:rsidRPr="00186C7B" w14:paraId="21BB4BB0" w14:textId="77777777" w:rsidTr="00FA283C">
        <w:trPr>
          <w:trHeight w:val="497"/>
        </w:trPr>
        <w:tc>
          <w:tcPr>
            <w:tcW w:w="1868" w:type="dxa"/>
            <w:tcBorders>
              <w:right w:val="single" w:sz="12" w:space="0" w:color="99CCFF"/>
            </w:tcBorders>
          </w:tcPr>
          <w:p w14:paraId="7934F543" w14:textId="1F94A677" w:rsidR="005E6ADF" w:rsidRPr="00186C7B" w:rsidRDefault="005E6ADF" w:rsidP="005E6ADF">
            <w:r w:rsidRPr="00186C7B">
              <w:t>Pricing</w:t>
            </w:r>
            <w:r w:rsidRPr="00186C7B">
              <w:br/>
              <w:t>(</w:t>
            </w:r>
            <w:r w:rsidR="00364E60" w:rsidRPr="00186C7B">
              <w:t>Instructions</w:t>
            </w:r>
            <w:r w:rsidR="00364E60" w:rsidRPr="00186C7B">
              <w:rPr>
                <w:strike/>
                <w:szCs w:val="20"/>
              </w:rPr>
              <w:t xml:space="preserve"> </w:t>
            </w:r>
            <w:r w:rsidR="00364E60">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870" w:type="dxa"/>
            <w:gridSpan w:val="2"/>
            <w:tcBorders>
              <w:top w:val="single" w:sz="12" w:space="0" w:color="99CCFF"/>
              <w:left w:val="single" w:sz="12" w:space="0" w:color="99CCFF"/>
              <w:bottom w:val="single" w:sz="12" w:space="0" w:color="99CCFF"/>
              <w:right w:val="single" w:sz="12" w:space="0" w:color="99CCFF"/>
            </w:tcBorders>
          </w:tcPr>
          <w:p w14:paraId="6A0A80EB" w14:textId="29FC6326" w:rsidR="005E6ADF" w:rsidRPr="00186C7B" w:rsidRDefault="00BB7EF4"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np Sum and/or Percentage Fee"/>
                  </w:textInput>
                </w:ffData>
              </w:fldChar>
            </w:r>
            <w:r>
              <w:rPr>
                <w:rFonts w:cs="Arial"/>
              </w:rPr>
              <w:instrText xml:space="preserve"> </w:instrText>
            </w:r>
            <w:bookmarkStart w:id="15" w:name="Text30"/>
            <w:r>
              <w:rPr>
                <w:rFonts w:cs="Arial"/>
              </w:rPr>
              <w:instrText xml:space="preserve">FORMTEXT </w:instrText>
            </w:r>
            <w:r>
              <w:rPr>
                <w:rFonts w:cs="Arial"/>
              </w:rPr>
            </w:r>
            <w:r>
              <w:rPr>
                <w:rFonts w:cs="Arial"/>
              </w:rPr>
              <w:fldChar w:fldCharType="separate"/>
            </w:r>
            <w:r>
              <w:rPr>
                <w:rFonts w:cs="Arial"/>
                <w:noProof/>
              </w:rPr>
              <w:t>Percentage Fee</w:t>
            </w:r>
            <w:r>
              <w:rPr>
                <w:rFonts w:cs="Arial"/>
              </w:rPr>
              <w:fldChar w:fldCharType="end"/>
            </w:r>
            <w:bookmarkEnd w:id="15"/>
          </w:p>
          <w:p w14:paraId="3000975B" w14:textId="77777777" w:rsidR="005E6ADF" w:rsidRPr="00186C7B" w:rsidRDefault="005E6ADF" w:rsidP="005E6ADF">
            <w:pPr>
              <w:rPr>
                <w:b/>
              </w:rPr>
            </w:pPr>
          </w:p>
        </w:tc>
      </w:tr>
      <w:tr w:rsidR="005E6ADF" w14:paraId="7C7C920A" w14:textId="77777777" w:rsidTr="00FA283C">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551"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498" w:type="dxa"/>
        <w:tblLook w:val="01E0" w:firstRow="1" w:lastRow="1" w:firstColumn="1" w:lastColumn="1" w:noHBand="0" w:noVBand="0"/>
      </w:tblPr>
      <w:tblGrid>
        <w:gridCol w:w="1868"/>
        <w:gridCol w:w="4589"/>
        <w:gridCol w:w="1351"/>
        <w:gridCol w:w="1690"/>
      </w:tblGrid>
      <w:tr w:rsidR="005E6ADF" w:rsidRPr="00186C7B" w14:paraId="6F43013B" w14:textId="77777777" w:rsidTr="00FA283C">
        <w:trPr>
          <w:trHeight w:val="497"/>
        </w:trPr>
        <w:tc>
          <w:tcPr>
            <w:tcW w:w="1868" w:type="dxa"/>
            <w:tcBorders>
              <w:right w:val="single" w:sz="12" w:space="0" w:color="99CCFF"/>
            </w:tcBorders>
          </w:tcPr>
          <w:p w14:paraId="311A6E4B" w14:textId="3FCA3C1F"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364E60" w:rsidRPr="00186C7B">
              <w:rPr>
                <w:rFonts w:cs="Arial"/>
                <w:bCs/>
              </w:rPr>
              <w:t>Instructions</w:t>
            </w:r>
            <w:r w:rsidR="00364E60" w:rsidRPr="00186C7B">
              <w:rPr>
                <w:rFonts w:cs="Arial"/>
                <w:bCs/>
                <w:strike/>
                <w:szCs w:val="20"/>
              </w:rPr>
              <w:t xml:space="preserve"> </w:t>
            </w:r>
            <w:r w:rsidR="00364E60"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A822ED0"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524A8D">
              <w:rPr>
                <w:rFonts w:cs="Arial"/>
                <w:bCs/>
                <w:sz w:val="18"/>
                <w:szCs w:val="18"/>
                <w:highlight w:val="lightGray"/>
              </w:rPr>
              <w:t>0</w:t>
            </w:r>
            <w:r w:rsidR="005E34CE">
              <w:rPr>
                <w:rFonts w:cs="Arial"/>
                <w:bCs/>
                <w:sz w:val="18"/>
                <w:szCs w:val="18"/>
                <w:highlight w:val="lightGray"/>
              </w:rPr>
              <w:t>7</w:t>
            </w:r>
            <w:r w:rsidR="00524A8D">
              <w:rPr>
                <w:rFonts w:cs="Arial"/>
                <w:bCs/>
                <w:sz w:val="18"/>
                <w:szCs w:val="18"/>
                <w:highlight w:val="lightGray"/>
              </w:rPr>
              <w:t>-08-2026</w:t>
            </w:r>
            <w:r>
              <w:rPr>
                <w:rFonts w:cs="Arial"/>
                <w:bCs/>
                <w:sz w:val="18"/>
                <w:szCs w:val="18"/>
                <w:highlight w:val="lightGray"/>
              </w:rPr>
              <w:fldChar w:fldCharType="end"/>
            </w:r>
          </w:p>
        </w:tc>
        <w:tc>
          <w:tcPr>
            <w:tcW w:w="1690" w:type="dxa"/>
            <w:tcBorders>
              <w:top w:val="single" w:sz="12" w:space="0" w:color="99CCFF"/>
              <w:left w:val="single" w:sz="12" w:space="0" w:color="99CCFF"/>
              <w:bottom w:val="single" w:sz="12" w:space="0" w:color="99CCFF"/>
              <w:right w:val="single" w:sz="12" w:space="0" w:color="99CCFF"/>
            </w:tcBorders>
          </w:tcPr>
          <w:p w14:paraId="463EB8C4" w14:textId="67BB95C3"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524A8D">
              <w:rPr>
                <w:noProof/>
              </w:rPr>
              <w:t>16:00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FA283C">
        <w:trPr>
          <w:cantSplit/>
          <w:trHeight w:val="518"/>
        </w:trPr>
        <w:tc>
          <w:tcPr>
            <w:tcW w:w="1826" w:type="dxa"/>
            <w:vMerge w:val="restart"/>
            <w:tcBorders>
              <w:right w:val="single" w:sz="12" w:space="0" w:color="99CCFF"/>
            </w:tcBorders>
          </w:tcPr>
          <w:p w14:paraId="3FFAEDFA" w14:textId="1EF26D44" w:rsidR="005E6ADF" w:rsidRPr="00186C7B" w:rsidRDefault="005E6ADF" w:rsidP="005E6ADF">
            <w:r>
              <w:t xml:space="preserve">Means of </w:t>
            </w:r>
            <w:r w:rsidRPr="00186C7B">
              <w:t xml:space="preserve">Tender submission </w:t>
            </w:r>
            <w:r w:rsidRPr="00186C7B">
              <w:br/>
              <w:t>(</w:t>
            </w:r>
            <w:r w:rsidR="00364E60" w:rsidRPr="00186C7B">
              <w:t xml:space="preserve">Instructions </w:t>
            </w:r>
            <w:r w:rsidR="00364E60"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372CCEB" w:rsidR="005E6ADF" w:rsidRPr="00186C7B" w:rsidRDefault="005E6ADF" w:rsidP="005E6ADF">
            <w:r w:rsidRPr="00CD32EF">
              <w:t xml:space="preserve">All Tender submissions shall be </w:t>
            </w:r>
            <w:r>
              <w:t>submitted</w:t>
            </w:r>
            <w:r>
              <w:rPr>
                <w:rStyle w:val="FootnoteReference"/>
                <w:color w:val="auto"/>
              </w:rPr>
              <w:footnoteReference w:id="14"/>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w:t>
            </w:r>
            <w:r w:rsidR="00524A8D">
              <w:rPr>
                <w:noProof/>
                <w:szCs w:val="20"/>
              </w:rPr>
              <w:t>.</w:t>
            </w:r>
            <w:r>
              <w:rPr>
                <w:noProof/>
                <w:szCs w:val="20"/>
              </w:rPr>
              <w:t xml:space="preserve"> </w:t>
            </w:r>
            <w:r>
              <w:rPr>
                <w:szCs w:val="20"/>
              </w:rPr>
              <w:fldChar w:fldCharType="end"/>
            </w:r>
          </w:p>
        </w:tc>
      </w:tr>
      <w:tr w:rsidR="005E6ADF" w:rsidRPr="00186C7B" w14:paraId="02B013D1" w14:textId="77777777" w:rsidTr="00FA283C">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64E8BCF" w14:textId="448E8B4F" w:rsidR="005E6ADF" w:rsidRPr="00186C7B"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524A8D">
              <w:t> </w:t>
            </w:r>
            <w:r w:rsidR="00524A8D">
              <w:t> </w:t>
            </w:r>
            <w:r w:rsidR="00524A8D">
              <w:t> </w:t>
            </w:r>
            <w:r w:rsidR="00524A8D">
              <w:t> </w:t>
            </w:r>
            <w:r w:rsidR="00524A8D">
              <w:t> </w:t>
            </w:r>
            <w:r>
              <w:fldChar w:fldCharType="end"/>
            </w:r>
          </w:p>
          <w:p w14:paraId="6E56600F" w14:textId="77777777" w:rsidR="005E6ADF" w:rsidRDefault="005E6ADF" w:rsidP="005E6ADF"/>
        </w:tc>
      </w:tr>
      <w:tr w:rsidR="005E6ADF" w:rsidRPr="00186C7B" w14:paraId="321E6F32" w14:textId="77777777" w:rsidTr="00FA283C">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FA283C">
        <w:trPr>
          <w:cantSplit/>
          <w:trHeight w:val="497"/>
        </w:trPr>
        <w:tc>
          <w:tcPr>
            <w:tcW w:w="1822" w:type="dxa"/>
            <w:tcBorders>
              <w:right w:val="single" w:sz="12" w:space="0" w:color="99CCFF"/>
            </w:tcBorders>
          </w:tcPr>
          <w:p w14:paraId="07EEA999" w14:textId="1F4E7FC5"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364E60" w:rsidRPr="0041180B">
              <w:rPr>
                <w:rFonts w:cstheme="minorHAnsi"/>
                <w:szCs w:val="22"/>
              </w:rPr>
              <w:t>Instructions</w:t>
            </w:r>
            <w:r w:rsidR="00364E60" w:rsidRPr="0041180B">
              <w:rPr>
                <w:rFonts w:cstheme="minorHAnsi"/>
                <w:strike/>
                <w:szCs w:val="22"/>
              </w:rPr>
              <w:t xml:space="preserve"> </w:t>
            </w:r>
            <w:r w:rsidR="00364E60"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6"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6"/>
          </w:p>
        </w:tc>
      </w:tr>
      <w:tr w:rsidR="005E6ADF" w:rsidRPr="0041180B" w14:paraId="7A23D754" w14:textId="77777777" w:rsidTr="00FA283C">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17"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ACD3250"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837D44">
              <w:rPr>
                <w:rFonts w:cstheme="minorHAnsi"/>
                <w:b/>
                <w:szCs w:val="22"/>
              </w:rPr>
              <w:t>None</w:t>
            </w:r>
            <w:r w:rsidRPr="0041180B">
              <w:rPr>
                <w:rFonts w:cstheme="minorHAnsi"/>
                <w:b/>
                <w:szCs w:val="22"/>
              </w:rPr>
              <w:fldChar w:fldCharType="end"/>
            </w:r>
            <w:bookmarkEnd w:id="17"/>
          </w:p>
        </w:tc>
      </w:tr>
      <w:tr w:rsidR="005E6ADF" w:rsidRPr="0041180B" w14:paraId="6EDD65ED" w14:textId="77777777" w:rsidTr="00FA283C">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18"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18"/>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FA283C">
        <w:trPr>
          <w:trHeight w:val="497"/>
        </w:trPr>
        <w:tc>
          <w:tcPr>
            <w:tcW w:w="1824" w:type="dxa"/>
            <w:tcBorders>
              <w:right w:val="single" w:sz="12" w:space="0" w:color="99CCFF"/>
            </w:tcBorders>
          </w:tcPr>
          <w:p w14:paraId="643F9B47" w14:textId="500434FA" w:rsidR="00441B68" w:rsidRPr="007B342B" w:rsidRDefault="00441B68" w:rsidP="00441B68">
            <w:pPr>
              <w:rPr>
                <w:szCs w:val="22"/>
              </w:rPr>
            </w:pPr>
            <w:r w:rsidRPr="007B342B">
              <w:rPr>
                <w:szCs w:val="22"/>
              </w:rPr>
              <w:t>Other</w:t>
            </w:r>
            <w:r w:rsidRPr="007B342B">
              <w:rPr>
                <w:szCs w:val="22"/>
              </w:rPr>
              <w:br/>
              <w:t>(</w:t>
            </w:r>
            <w:r w:rsidR="00364E60" w:rsidRPr="007B342B">
              <w:rPr>
                <w:szCs w:val="22"/>
              </w:rPr>
              <w:t>Instructions</w:t>
            </w:r>
            <w:r w:rsidR="00364E60" w:rsidRPr="007B342B">
              <w:rPr>
                <w:strike/>
                <w:szCs w:val="22"/>
              </w:rPr>
              <w:t xml:space="preserve"> </w:t>
            </w:r>
            <w:r w:rsidR="00364E60"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07569330"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524A8D">
              <w:rPr>
                <w:i/>
                <w:szCs w:val="22"/>
              </w:rPr>
              <w:t> </w:t>
            </w:r>
            <w:r w:rsidR="00524A8D">
              <w:rPr>
                <w:i/>
                <w:szCs w:val="22"/>
              </w:rPr>
              <w:t> </w:t>
            </w:r>
            <w:r w:rsidR="00524A8D">
              <w:rPr>
                <w:i/>
                <w:szCs w:val="22"/>
              </w:rPr>
              <w:t> </w:t>
            </w:r>
            <w:r w:rsidR="00524A8D">
              <w:rPr>
                <w:i/>
                <w:szCs w:val="22"/>
              </w:rPr>
              <w:t> </w:t>
            </w:r>
            <w:r w:rsidR="00524A8D">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FA283C">
        <w:trPr>
          <w:trHeight w:val="497"/>
        </w:trPr>
        <w:tc>
          <w:tcPr>
            <w:tcW w:w="1824" w:type="dxa"/>
            <w:tcBorders>
              <w:right w:val="single" w:sz="12" w:space="0" w:color="99CCFF"/>
            </w:tcBorders>
          </w:tcPr>
          <w:p w14:paraId="4D009240" w14:textId="1CBED304" w:rsidR="00441B68" w:rsidRPr="00186C7B" w:rsidRDefault="00441B68" w:rsidP="00441B68">
            <w:pPr>
              <w:rPr>
                <w:szCs w:val="22"/>
              </w:rPr>
            </w:pPr>
            <w:r w:rsidRPr="00186C7B">
              <w:t>Tender Documents</w:t>
            </w:r>
            <w:r w:rsidRPr="00186C7B">
              <w:br/>
              <w:t>(</w:t>
            </w:r>
            <w:r w:rsidR="00364E60" w:rsidRPr="00186C7B">
              <w:t>Instructions</w:t>
            </w:r>
            <w:r w:rsidR="00364E60" w:rsidRPr="00186C7B">
              <w:rPr>
                <w:strike/>
              </w:rPr>
              <w:t xml:space="preserve"> </w:t>
            </w:r>
            <w:r w:rsidR="00364E60"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19" w:name="Text37"/>
          <w:p w14:paraId="0F92E1CD" w14:textId="77777777" w:rsidR="00524A8D"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524A8D">
              <w:rPr>
                <w:rFonts w:cs="Arial"/>
                <w:bCs/>
                <w:highlight w:val="lightGray"/>
              </w:rPr>
              <w:t>Tender and Schedule</w:t>
            </w:r>
          </w:p>
          <w:p w14:paraId="5C253CD3" w14:textId="77777777" w:rsidR="00524A8D" w:rsidRDefault="00524A8D" w:rsidP="00441B68">
            <w:pPr>
              <w:rPr>
                <w:rFonts w:cs="Arial"/>
                <w:bCs/>
                <w:highlight w:val="lightGray"/>
              </w:rPr>
            </w:pPr>
            <w:r>
              <w:rPr>
                <w:rFonts w:cs="Arial"/>
                <w:bCs/>
                <w:highlight w:val="lightGray"/>
              </w:rPr>
              <w:t>Standard Conditions of Engagment</w:t>
            </w:r>
          </w:p>
          <w:p w14:paraId="71D179C5" w14:textId="068A5AFB" w:rsidR="00441B68" w:rsidRPr="00A94FB2" w:rsidRDefault="00837D44" w:rsidP="00441B68">
            <w:pPr>
              <w:rPr>
                <w:b/>
              </w:rPr>
            </w:pPr>
            <w:r>
              <w:rPr>
                <w:rFonts w:cs="Arial"/>
                <w:bCs/>
                <w:highlight w:val="lightGray"/>
              </w:rPr>
              <w:t>Model Forms</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sidR="00524A8D">
              <w:rPr>
                <w:rFonts w:cs="Arial"/>
                <w:bCs/>
                <w:highlight w:val="lightGray"/>
              </w:rPr>
              <w:t> </w:t>
            </w:r>
            <w:r w:rsidR="00524A8D">
              <w:rPr>
                <w:rFonts w:cs="Arial"/>
                <w:bCs/>
                <w:highlight w:val="lightGray"/>
              </w:rPr>
              <w:t> </w:t>
            </w:r>
            <w:r w:rsidR="00524A8D">
              <w:rPr>
                <w:rFonts w:cs="Arial"/>
                <w:bCs/>
                <w:highlight w:val="lightGray"/>
              </w:rPr>
              <w:t> </w:t>
            </w:r>
            <w:r w:rsidR="00524A8D">
              <w:rPr>
                <w:rFonts w:cs="Arial"/>
                <w:bCs/>
                <w:highlight w:val="lightGray"/>
              </w:rPr>
              <w:t> </w:t>
            </w:r>
            <w:r w:rsidR="00524A8D">
              <w:rPr>
                <w:rFonts w:cs="Arial"/>
                <w:bCs/>
                <w:highlight w:val="lightGray"/>
              </w:rPr>
              <w:t> </w:t>
            </w:r>
            <w:r w:rsidR="00441B68">
              <w:rPr>
                <w:rFonts w:cs="Arial"/>
                <w:bCs/>
                <w:highlight w:val="lightGray"/>
              </w:rPr>
              <w:fldChar w:fldCharType="end"/>
            </w:r>
          </w:p>
          <w:bookmarkEnd w:id="19"/>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0" w:name="Text38"/>
          <w:p w14:paraId="0F847ECE" w14:textId="44D444C2"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524A8D" w:rsidRPr="00524A8D">
              <w:rPr>
                <w:rFonts w:cs="Arial"/>
              </w:rPr>
              <w:t>Project Brief - Bogganfin Tuam rd. Link Road (Monksland Strategic Road)</w:t>
            </w:r>
            <w:r w:rsidR="00524A8D">
              <w:rPr>
                <w:rFonts w:cs="Arial"/>
              </w:rPr>
              <w:t xml:space="preserve"> </w:t>
            </w:r>
            <w:r>
              <w:rPr>
                <w:rFonts w:cs="Arial"/>
              </w:rPr>
              <w:fldChar w:fldCharType="end"/>
            </w:r>
            <w:bookmarkEnd w:id="20"/>
          </w:p>
          <w:p w14:paraId="69014D72" w14:textId="77777777" w:rsidR="00441B68" w:rsidRDefault="00441B68" w:rsidP="00441B68">
            <w:pPr>
              <w:rPr>
                <w:b/>
              </w:rPr>
            </w:pPr>
            <w:r w:rsidRPr="00A94FB2">
              <w:rPr>
                <w:b/>
              </w:rPr>
              <w:t>Documents for suitability assessment</w:t>
            </w:r>
          </w:p>
          <w:p w14:paraId="430B4638" w14:textId="77777777" w:rsidR="00524A8D" w:rsidRDefault="00441B68" w:rsidP="00441B68">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524A8D">
              <w:rPr>
                <w:rFonts w:cs="Arial"/>
              </w:rPr>
              <w:t>SAQ-QC1-Part 1</w:t>
            </w:r>
          </w:p>
          <w:p w14:paraId="7204F97C" w14:textId="5FBB0967" w:rsidR="00441B68" w:rsidRPr="00FF113B" w:rsidRDefault="00524A8D" w:rsidP="00441B68">
            <w:r>
              <w:rPr>
                <w:rFonts w:cs="Arial"/>
              </w:rPr>
              <w:lastRenderedPageBreak/>
              <w:t>SAQ-QC2-Part 2</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FA283C">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FA283C">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C65810F"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524A8D">
              <w:rPr>
                <w:rFonts w:cstheme="minorHAnsi"/>
                <w:lang w:eastAsia="en-GB"/>
              </w:rPr>
              <w:t> </w:t>
            </w:r>
            <w:r w:rsidR="00524A8D">
              <w:rPr>
                <w:rFonts w:cstheme="minorHAnsi"/>
                <w:lang w:eastAsia="en-GB"/>
              </w:rPr>
              <w:t> </w:t>
            </w:r>
            <w:r w:rsidR="00524A8D">
              <w:rPr>
                <w:rFonts w:cstheme="minorHAnsi"/>
                <w:lang w:eastAsia="en-GB"/>
              </w:rPr>
              <w:t> </w:t>
            </w:r>
            <w:r w:rsidR="00524A8D">
              <w:rPr>
                <w:rFonts w:cstheme="minorHAnsi"/>
                <w:lang w:eastAsia="en-GB"/>
              </w:rPr>
              <w:t> </w:t>
            </w:r>
            <w:r w:rsidR="00524A8D">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48AF2141"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 xml:space="preserve"> PDF</w:t>
            </w:r>
            <w:r w:rsidRPr="007B342B">
              <w:rPr>
                <w:rFonts w:cstheme="minorHAnsi"/>
              </w:rPr>
              <w:fldChar w:fldCharType="end"/>
            </w:r>
          </w:p>
        </w:tc>
      </w:tr>
      <w:tr w:rsidR="00441B68" w:rsidRPr="007B342B" w14:paraId="04CBE22A" w14:textId="77777777" w:rsidTr="00FA283C">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2E0C59C"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Not Applicable</w:t>
            </w:r>
            <w:r w:rsidRPr="007B342B">
              <w:rPr>
                <w:rFonts w:cstheme="minorHAnsi"/>
                <w:bCs/>
                <w:highlight w:val="lightGray"/>
              </w:rPr>
              <w:fldChar w:fldCharType="end"/>
            </w:r>
            <w:r w:rsidRPr="007B342B">
              <w:rPr>
                <w:rFonts w:cstheme="minorHAnsi"/>
                <w:bCs/>
                <w:highlight w:val="lightGray"/>
              </w:rPr>
              <w:t>.</w:t>
            </w:r>
          </w:p>
          <w:p w14:paraId="65B3608F" w14:textId="77FB9D4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p>
          <w:p w14:paraId="2D8C3F3E" w14:textId="341F581A"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EAE328A"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00837D44">
              <w:rPr>
                <w:rFonts w:cstheme="minorHAnsi"/>
                <w:bCs/>
                <w:highlight w:val="lightGray"/>
              </w:rPr>
              <w:t> </w:t>
            </w:r>
            <w:r w:rsidRPr="007B342B">
              <w:rPr>
                <w:rFonts w:cstheme="minorHAnsi"/>
                <w:bCs/>
                <w:highlight w:val="lightGray"/>
              </w:rPr>
              <w:fldChar w:fldCharType="end"/>
            </w:r>
          </w:p>
          <w:p w14:paraId="080D6442" w14:textId="142AD0C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37D44">
              <w:rPr>
                <w:rFonts w:cstheme="minorHAnsi"/>
                <w:lang w:eastAsia="en-GB"/>
              </w:rPr>
              <w:t> </w:t>
            </w:r>
            <w:r w:rsidR="00837D44">
              <w:rPr>
                <w:rFonts w:cstheme="minorHAnsi"/>
                <w:lang w:eastAsia="en-GB"/>
              </w:rPr>
              <w:t> </w:t>
            </w:r>
            <w:r w:rsidR="00837D44">
              <w:rPr>
                <w:rFonts w:cstheme="minorHAnsi"/>
                <w:lang w:eastAsia="en-GB"/>
              </w:rPr>
              <w:t> </w:t>
            </w:r>
            <w:r w:rsidR="00837D44">
              <w:rPr>
                <w:rFonts w:cstheme="minorHAnsi"/>
                <w:lang w:eastAsia="en-GB"/>
              </w:rPr>
              <w:t> </w:t>
            </w:r>
            <w:r w:rsidR="00837D44">
              <w:rPr>
                <w:rFonts w:cstheme="minorHAnsi"/>
                <w:lang w:eastAsia="en-GB"/>
              </w:rPr>
              <w:t> </w:t>
            </w:r>
            <w:r w:rsidRPr="007B342B">
              <w:rPr>
                <w:rFonts w:cstheme="minorHAnsi"/>
                <w:lang w:eastAsia="en-GB"/>
              </w:rPr>
              <w:fldChar w:fldCharType="end"/>
            </w:r>
          </w:p>
        </w:tc>
      </w:tr>
      <w:tr w:rsidR="00441B68" w:rsidRPr="007B342B" w14:paraId="25C09BBA" w14:textId="77777777" w:rsidTr="00FA283C">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FA283C">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04F958C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Pr="007B342B">
              <w:rPr>
                <w:rFonts w:cstheme="minorHAnsi"/>
                <w:i/>
                <w:szCs w:val="22"/>
              </w:rPr>
              <w:fldChar w:fldCharType="end"/>
            </w:r>
          </w:p>
        </w:tc>
      </w:tr>
    </w:tbl>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FA283C">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0DC01F2F"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FA283C">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1AAE201"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Pr="007B342B">
              <w:rPr>
                <w:rFonts w:cstheme="minorHAnsi"/>
                <w:i/>
                <w:szCs w:val="22"/>
              </w:rPr>
              <w:fldChar w:fldCharType="end"/>
            </w:r>
          </w:p>
        </w:tc>
      </w:tr>
      <w:tr w:rsidR="00441B68" w:rsidRPr="007B342B" w14:paraId="39F2ECAA" w14:textId="77777777" w:rsidTr="00FA283C">
        <w:trPr>
          <w:trHeight w:val="497"/>
        </w:trPr>
        <w:tc>
          <w:tcPr>
            <w:tcW w:w="1812" w:type="dxa"/>
            <w:tcBorders>
              <w:right w:val="single" w:sz="12" w:space="0" w:color="99CCFF"/>
            </w:tcBorders>
          </w:tcPr>
          <w:p w14:paraId="3AE4DEF7" w14:textId="77777777" w:rsidR="00441B68" w:rsidRPr="007B342B" w:rsidRDefault="00441B68" w:rsidP="007B342B">
            <w:pPr>
              <w:rPr>
                <w:rFonts w:cstheme="minorHAnsi"/>
                <w:color w:val="FF0000"/>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FA283C">
        <w:trPr>
          <w:trHeight w:val="497"/>
        </w:trPr>
        <w:tc>
          <w:tcPr>
            <w:tcW w:w="1812" w:type="dxa"/>
            <w:tcBorders>
              <w:right w:val="single" w:sz="12" w:space="0" w:color="99CCFF"/>
            </w:tcBorders>
          </w:tcPr>
          <w:p w14:paraId="376DF5BF" w14:textId="77777777" w:rsidR="00441B68" w:rsidRPr="007B342B" w:rsidRDefault="00441B68" w:rsidP="007B342B">
            <w:pPr>
              <w:rPr>
                <w:rFonts w:cstheme="minorHAnsi"/>
                <w:color w:val="FF0000"/>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336F59A4"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003F0DA1">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FA283C">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lastRenderedPageBreak/>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lastRenderedPageBreak/>
              <w:t xml:space="preserve">Maximum number of tenders per Applicant </w:t>
            </w:r>
          </w:p>
        </w:tc>
        <w:bookmarkStart w:id="21"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1"/>
          </w:p>
        </w:tc>
      </w:tr>
      <w:tr w:rsidR="00441B68" w:rsidRPr="007B342B" w14:paraId="5949CF41" w14:textId="77777777" w:rsidTr="00FA283C">
        <w:trPr>
          <w:trHeight w:val="497"/>
        </w:trPr>
        <w:tc>
          <w:tcPr>
            <w:tcW w:w="1812" w:type="dxa"/>
            <w:tcBorders>
              <w:right w:val="single" w:sz="12" w:space="0" w:color="99CCFF"/>
            </w:tcBorders>
          </w:tcPr>
          <w:p w14:paraId="70077E48" w14:textId="5FF0C487"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2" w:name="Text110"/>
        <w:bookmarkStart w:id="23"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2"/>
            <w:bookmarkEnd w:id="23"/>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FA283C">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0453FB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BBAFBF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FA283C">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3C8E7FFE"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37D44">
              <w:rPr>
                <w:rFonts w:cs="Arial"/>
                <w:i/>
                <w:szCs w:val="22"/>
              </w:rPr>
              <w:t>0</w:t>
            </w:r>
            <w:r w:rsidR="005E34CE">
              <w:rPr>
                <w:rFonts w:cs="Arial"/>
                <w:i/>
                <w:szCs w:val="22"/>
              </w:rPr>
              <w:t>7</w:t>
            </w:r>
            <w:r w:rsidR="00837D44">
              <w:rPr>
                <w:rFonts w:cs="Arial"/>
                <w:i/>
                <w:szCs w:val="22"/>
              </w:rPr>
              <w:t>-07-2026</w:t>
            </w:r>
            <w:r w:rsidRPr="007B342B">
              <w:rPr>
                <w:rFonts w:cs="Arial"/>
                <w:i/>
                <w:szCs w:val="22"/>
              </w:rPr>
              <w:fldChar w:fldCharType="end"/>
            </w:r>
          </w:p>
        </w:tc>
      </w:tr>
      <w:tr w:rsidR="00441B68" w:rsidRPr="007B342B" w14:paraId="1D2D168B" w14:textId="77777777" w:rsidTr="00FA283C">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FA283C">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E755CA6"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37D44">
              <w:rPr>
                <w:rFonts w:cs="Arial"/>
                <w:i/>
                <w:szCs w:val="22"/>
              </w:rPr>
              <w:t> </w:t>
            </w:r>
            <w:r w:rsidR="00837D44">
              <w:rPr>
                <w:rFonts w:cs="Arial"/>
                <w:i/>
                <w:szCs w:val="22"/>
              </w:rPr>
              <w:t> </w:t>
            </w:r>
            <w:r w:rsidR="00837D44">
              <w:rPr>
                <w:rFonts w:cs="Arial"/>
                <w:i/>
                <w:szCs w:val="22"/>
              </w:rPr>
              <w:t> </w:t>
            </w:r>
            <w:r w:rsidR="00837D44">
              <w:rPr>
                <w:rFonts w:cs="Arial"/>
                <w:i/>
                <w:szCs w:val="22"/>
              </w:rPr>
              <w:t> </w:t>
            </w:r>
            <w:r w:rsidR="00837D44">
              <w:rPr>
                <w:rFonts w:cs="Arial"/>
                <w:i/>
                <w:szCs w:val="22"/>
              </w:rPr>
              <w:t> </w:t>
            </w:r>
            <w:r w:rsidRPr="007B342B">
              <w:rPr>
                <w:rFonts w:cs="Arial"/>
                <w:i/>
                <w:szCs w:val="22"/>
              </w:rPr>
              <w:fldChar w:fldCharType="end"/>
            </w:r>
          </w:p>
        </w:tc>
      </w:tr>
      <w:tr w:rsidR="00441B68" w:rsidRPr="007B342B" w14:paraId="270BB75F" w14:textId="77777777" w:rsidTr="00FA283C">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38343209"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37D44">
              <w:rPr>
                <w:rFonts w:cs="Arial"/>
                <w:i/>
                <w:szCs w:val="22"/>
              </w:rPr>
              <w:t>Q3 2026</w:t>
            </w:r>
            <w:r w:rsidRPr="007B342B">
              <w:rPr>
                <w:rFonts w:cs="Arial"/>
                <w:i/>
                <w:szCs w:val="22"/>
              </w:rPr>
              <w:fldChar w:fldCharType="end"/>
            </w:r>
          </w:p>
        </w:tc>
      </w:tr>
    </w:tbl>
    <w:p w14:paraId="07867EB3" w14:textId="77777777" w:rsidR="00441B68" w:rsidRDefault="00441B68" w:rsidP="005E6ADF">
      <w:pPr>
        <w:rPr>
          <w:lang w:val="en-IE"/>
        </w:rPr>
      </w:pPr>
    </w:p>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FA283C">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F76F98F" w:rsidR="00441B68" w:rsidRPr="007B342B" w:rsidRDefault="00441B68" w:rsidP="007B342B">
            <w:pPr>
              <w:rPr>
                <w:i/>
                <w:szCs w:val="22"/>
              </w:rPr>
            </w:pPr>
            <w:r w:rsidRPr="007B342B">
              <w:rPr>
                <w:rFonts w:cs="Arial"/>
                <w:i/>
                <w:szCs w:val="22"/>
              </w:rPr>
              <w:t xml:space="preserve"> </w:t>
            </w:r>
            <w:bookmarkStart w:id="24"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none</w:t>
            </w:r>
            <w:r w:rsidRPr="007B342B">
              <w:rPr>
                <w:rFonts w:cs="Arial"/>
                <w:i/>
                <w:szCs w:val="22"/>
              </w:rPr>
              <w:fldChar w:fldCharType="end"/>
            </w:r>
            <w:bookmarkEnd w:id="24"/>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FA283C">
        <w:trPr>
          <w:trHeight w:val="497"/>
        </w:trPr>
        <w:tc>
          <w:tcPr>
            <w:tcW w:w="1828" w:type="dxa"/>
            <w:tcBorders>
              <w:right w:val="single" w:sz="12" w:space="0" w:color="99CCFF"/>
            </w:tcBorders>
          </w:tcPr>
          <w:p w14:paraId="015BDF09" w14:textId="7B420925" w:rsidR="00441B68" w:rsidRDefault="00364E60"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5"/>
            </w:r>
            <w:r w:rsidRPr="00E363D5">
              <w:rPr>
                <w:szCs w:val="20"/>
              </w:rPr>
              <w:t>)</w:t>
            </w:r>
            <w:r>
              <w:rPr>
                <w:szCs w:val="20"/>
              </w:rPr>
              <w:t>:</w:t>
            </w:r>
          </w:p>
          <w:p w14:paraId="570D1C6F" w14:textId="77777777" w:rsidR="00441B68" w:rsidRDefault="00441B68" w:rsidP="007B342B">
            <w:pPr>
              <w:rPr>
                <w:szCs w:val="20"/>
              </w:rPr>
            </w:pPr>
          </w:p>
          <w:p w14:paraId="2D08AE16" w14:textId="72AA4D62"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837D44">
              <w:rPr>
                <w:rFonts w:cs="Arial"/>
                <w:szCs w:val="20"/>
              </w:rPr>
              <w:t>Not Applicable</w:t>
            </w:r>
            <w:r w:rsidRPr="00C05A20">
              <w:rPr>
                <w:rFonts w:cs="Arial"/>
                <w:szCs w:val="20"/>
              </w:rPr>
              <w:fldChar w:fldCharType="end"/>
            </w:r>
          </w:p>
        </w:tc>
      </w:tr>
      <w:tr w:rsidR="00441B68" w:rsidRPr="00B6614D" w14:paraId="75F0F522" w14:textId="77777777" w:rsidTr="00FA283C">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6B86E09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2746"/>
        <w:gridCol w:w="1965"/>
        <w:gridCol w:w="781"/>
        <w:gridCol w:w="2210"/>
      </w:tblGrid>
      <w:tr w:rsidR="00441B68" w:rsidRPr="002D5767" w14:paraId="169FCAF2" w14:textId="77777777" w:rsidTr="00FA283C">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FA283C">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797A300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6DFE">
              <w:rPr>
                <w:rFonts w:cstheme="minorHAnsi"/>
                <w:i/>
                <w:noProof/>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FA283C">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FA283C">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FA283C">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0CA70AC"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69D0CD9" w:rsidR="006E01A8" w:rsidRPr="002D5767" w:rsidRDefault="006E01A8" w:rsidP="00713C49">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5"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366DFE">
              <w:rPr>
                <w:rFonts w:cs="Arial"/>
                <w:i/>
                <w:szCs w:val="22"/>
              </w:rPr>
              <w:t> </w:t>
            </w:r>
            <w:r w:rsidR="00366DFE">
              <w:rPr>
                <w:rFonts w:cs="Arial"/>
                <w:i/>
                <w:szCs w:val="22"/>
              </w:rPr>
              <w:t> </w:t>
            </w:r>
            <w:r w:rsidR="00366DFE">
              <w:rPr>
                <w:rFonts w:cs="Arial"/>
                <w:i/>
                <w:szCs w:val="22"/>
              </w:rPr>
              <w:t> </w:t>
            </w:r>
            <w:r w:rsidR="00366DFE">
              <w:rPr>
                <w:rFonts w:cs="Arial"/>
                <w:i/>
                <w:szCs w:val="22"/>
              </w:rPr>
              <w:t> </w:t>
            </w:r>
            <w:r w:rsidR="00366DFE">
              <w:rPr>
                <w:rFonts w:cs="Arial"/>
                <w:i/>
                <w:szCs w:val="22"/>
              </w:rPr>
              <w:t> </w:t>
            </w:r>
            <w:r w:rsidRPr="00E74834">
              <w:rPr>
                <w:rFonts w:cs="Arial"/>
                <w:i/>
                <w:szCs w:val="22"/>
              </w:rPr>
              <w:fldChar w:fldCharType="end"/>
            </w:r>
            <w:bookmarkEnd w:id="25"/>
          </w:p>
        </w:tc>
      </w:tr>
      <w:tr w:rsidR="00441B68" w:rsidRPr="002D5767" w14:paraId="4D58F5A9" w14:textId="77777777" w:rsidTr="00FA283C">
        <w:trPr>
          <w:trHeight w:val="537"/>
        </w:trPr>
        <w:tc>
          <w:tcPr>
            <w:tcW w:w="1796" w:type="dxa"/>
            <w:tcBorders>
              <w:right w:val="single" w:sz="12" w:space="0" w:color="99CCFF"/>
            </w:tcBorders>
          </w:tcPr>
          <w:p w14:paraId="4D441827"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2BFE3861"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6DFE">
              <w:rPr>
                <w:rFonts w:cstheme="minorHAnsi"/>
                <w:i/>
                <w:szCs w:val="22"/>
                <w:highlight w:val="lightGray"/>
              </w:rPr>
              <w:t>400</w:t>
            </w:r>
            <w:r w:rsidRPr="002D5767">
              <w:rPr>
                <w:rFonts w:cstheme="minorHAnsi"/>
                <w:i/>
                <w:szCs w:val="22"/>
                <w:highlight w:val="lightGray"/>
              </w:rPr>
              <w:fldChar w:fldCharType="end"/>
            </w:r>
          </w:p>
        </w:tc>
      </w:tr>
      <w:tr w:rsidR="006E01A8" w:rsidRPr="002D5767" w14:paraId="32F6783F" w14:textId="77777777" w:rsidTr="00FA283C">
        <w:trPr>
          <w:trHeight w:val="523"/>
        </w:trPr>
        <w:tc>
          <w:tcPr>
            <w:tcW w:w="1796" w:type="dxa"/>
            <w:tcBorders>
              <w:right w:val="single" w:sz="12" w:space="0" w:color="99CCFF"/>
            </w:tcBorders>
          </w:tcPr>
          <w:p w14:paraId="68D5304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61EEAFC" w14:textId="77777777" w:rsidR="006E01A8" w:rsidRPr="002D5767" w:rsidRDefault="006E01A8" w:rsidP="002D5767">
            <w:pPr>
              <w:rPr>
                <w:rFonts w:cstheme="minorHAnsi"/>
                <w:szCs w:val="22"/>
              </w:rPr>
            </w:pPr>
            <w:r w:rsidRPr="002D5767">
              <w:rPr>
                <w:rFonts w:cstheme="minorHAnsi"/>
                <w:szCs w:val="22"/>
              </w:rPr>
              <w:t>Total Quality Marks for Sub-Criterion ‘A1’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2F9D332"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6DFE">
              <w:rPr>
                <w:rFonts w:cstheme="minorHAnsi"/>
                <w:i/>
                <w:noProof/>
                <w:szCs w:val="22"/>
                <w:highlight w:val="lightGray"/>
              </w:rPr>
              <w:t>100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8D237FE" w14:textId="1E76B889" w:rsidR="006E01A8" w:rsidRPr="002D5767" w:rsidRDefault="006E01A8" w:rsidP="002D5767">
            <w:pPr>
              <w:rPr>
                <w:rFonts w:cstheme="minorHAnsi"/>
                <w:i/>
                <w:szCs w:val="22"/>
                <w:highlight w:val="lightGray"/>
              </w:rPr>
            </w:pPr>
          </w:p>
          <w:p w14:paraId="77BBEB18" w14:textId="3FD80268" w:rsidR="006E01A8" w:rsidRPr="002D5767" w:rsidRDefault="006E01A8" w:rsidP="002D5767">
            <w:pPr>
              <w:rPr>
                <w:rFonts w:cstheme="minorHAnsi"/>
                <w:i/>
                <w:szCs w:val="22"/>
                <w:highlight w:val="lightGray"/>
              </w:rPr>
            </w:pPr>
          </w:p>
          <w:p w14:paraId="7F36EE2D" w14:textId="0F0EE6FD" w:rsidR="006E01A8" w:rsidRPr="002D5767" w:rsidRDefault="006E01A8" w:rsidP="002D5767">
            <w:pPr>
              <w:rPr>
                <w:rFonts w:cstheme="minorHAnsi"/>
                <w:i/>
                <w:szCs w:val="22"/>
                <w:highlight w:val="lightGray"/>
              </w:rPr>
            </w:pPr>
          </w:p>
          <w:p w14:paraId="54895108" w14:textId="22903DE4" w:rsidR="006E01A8" w:rsidRPr="002D5767" w:rsidRDefault="006E01A8" w:rsidP="006E01A8">
            <w:pPr>
              <w:rPr>
                <w:rFonts w:cstheme="minorHAnsi"/>
                <w:i/>
                <w:szCs w:val="22"/>
                <w:highlight w:val="lightGray"/>
              </w:rPr>
            </w:pPr>
          </w:p>
        </w:tc>
      </w:tr>
      <w:tr w:rsidR="006E01A8" w:rsidRPr="002D5767" w14:paraId="6158B940" w14:textId="77777777" w:rsidTr="00FA283C">
        <w:trPr>
          <w:trHeight w:val="497"/>
        </w:trPr>
        <w:tc>
          <w:tcPr>
            <w:tcW w:w="1796" w:type="dxa"/>
            <w:tcBorders>
              <w:right w:val="single" w:sz="12" w:space="0" w:color="99CCFF"/>
            </w:tcBorders>
          </w:tcPr>
          <w:p w14:paraId="346FE8A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0254F7" w14:textId="77777777" w:rsidR="006E01A8" w:rsidRPr="002D5767" w:rsidRDefault="006E01A8" w:rsidP="002D5767">
            <w:pPr>
              <w:rPr>
                <w:rFonts w:cstheme="minorHAnsi"/>
                <w:szCs w:val="22"/>
              </w:rPr>
            </w:pPr>
            <w:r w:rsidRPr="002D5767">
              <w:rPr>
                <w:rFonts w:cstheme="minorHAnsi"/>
                <w:szCs w:val="22"/>
              </w:rPr>
              <w:t>Total Quality Marks for Sub-Criterion ‘A2’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136207C7"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noProof/>
                <w:szCs w:val="22"/>
                <w:highlight w:val="lightGray"/>
              </w:rPr>
              <w:t>150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654576C3" w:rsidR="006E01A8" w:rsidRPr="002D5767" w:rsidRDefault="006E01A8" w:rsidP="006E01A8">
            <w:pPr>
              <w:rPr>
                <w:rFonts w:cstheme="minorHAnsi"/>
                <w:i/>
                <w:szCs w:val="22"/>
                <w:highlight w:val="lightGray"/>
              </w:rPr>
            </w:pPr>
          </w:p>
        </w:tc>
      </w:tr>
      <w:tr w:rsidR="006E01A8" w:rsidRPr="002D5767" w14:paraId="0237D9CC" w14:textId="77777777" w:rsidTr="00FA283C">
        <w:trPr>
          <w:trHeight w:val="497"/>
        </w:trPr>
        <w:tc>
          <w:tcPr>
            <w:tcW w:w="1796" w:type="dxa"/>
            <w:tcBorders>
              <w:right w:val="single" w:sz="12" w:space="0" w:color="99CCFF"/>
            </w:tcBorders>
          </w:tcPr>
          <w:p w14:paraId="23C7B4C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F71C9C" w14:textId="77777777" w:rsidR="006E01A8" w:rsidRPr="002D5767" w:rsidRDefault="006E01A8" w:rsidP="002D5767">
            <w:pPr>
              <w:rPr>
                <w:rFonts w:cstheme="minorHAnsi"/>
                <w:szCs w:val="22"/>
              </w:rPr>
            </w:pPr>
            <w:r w:rsidRPr="002D5767">
              <w:rPr>
                <w:rFonts w:cstheme="minorHAnsi"/>
                <w:szCs w:val="22"/>
              </w:rPr>
              <w:t>Total Quality Marks for Sub-Criterion ‘A3’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68AA564"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szCs w:val="22"/>
                <w:highlight w:val="lightGray"/>
              </w:rPr>
              <w:t>150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36B2720D" w:rsidR="006E01A8" w:rsidRPr="002D5767" w:rsidRDefault="006E01A8" w:rsidP="006E01A8">
            <w:pPr>
              <w:rPr>
                <w:rFonts w:cstheme="minorHAnsi"/>
                <w:i/>
                <w:szCs w:val="22"/>
                <w:highlight w:val="lightGray"/>
              </w:rPr>
            </w:pPr>
          </w:p>
        </w:tc>
      </w:tr>
      <w:tr w:rsidR="006E01A8" w:rsidRPr="002D5767" w14:paraId="1B84C385" w14:textId="77777777" w:rsidTr="00FA283C">
        <w:trPr>
          <w:trHeight w:val="497"/>
        </w:trPr>
        <w:tc>
          <w:tcPr>
            <w:tcW w:w="1796" w:type="dxa"/>
            <w:tcBorders>
              <w:right w:val="single" w:sz="12" w:space="0" w:color="99CCFF"/>
            </w:tcBorders>
          </w:tcPr>
          <w:p w14:paraId="33AB0CCD"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25C7E08" w14:textId="77777777" w:rsidR="006E01A8" w:rsidRPr="002D5767" w:rsidRDefault="006E01A8" w:rsidP="002D5767">
            <w:pPr>
              <w:rPr>
                <w:rFonts w:cstheme="minorHAnsi"/>
                <w:szCs w:val="22"/>
              </w:rPr>
            </w:pPr>
            <w:r w:rsidRPr="002D5767">
              <w:rPr>
                <w:rFonts w:cstheme="minorHAnsi"/>
                <w:szCs w:val="22"/>
              </w:rPr>
              <w:t>Total Quality Marks for Sub-Criterion ‘A4’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2175195D"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4E1DF1AA" w:rsidR="006E01A8" w:rsidRPr="002D5767" w:rsidRDefault="006E01A8" w:rsidP="002D5767">
            <w:pPr>
              <w:rPr>
                <w:rFonts w:cstheme="minorHAnsi"/>
                <w:i/>
                <w:szCs w:val="22"/>
                <w:highlight w:val="lightGray"/>
              </w:rPr>
            </w:pPr>
          </w:p>
        </w:tc>
      </w:tr>
      <w:tr w:rsidR="00441B68" w:rsidRPr="002D5767" w14:paraId="148B9824" w14:textId="77777777" w:rsidTr="00FA283C">
        <w:trPr>
          <w:trHeight w:val="497"/>
        </w:trPr>
        <w:tc>
          <w:tcPr>
            <w:tcW w:w="1796" w:type="dxa"/>
            <w:tcBorders>
              <w:right w:val="single" w:sz="12" w:space="0" w:color="99CCFF"/>
            </w:tcBorders>
          </w:tcPr>
          <w:p w14:paraId="4F4D8DB2"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C9B344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noProof/>
                <w:szCs w:val="22"/>
                <w:highlight w:val="lightGray"/>
              </w:rPr>
              <w:t>300</w:t>
            </w:r>
            <w:r w:rsidRPr="002D5767">
              <w:rPr>
                <w:rFonts w:cstheme="minorHAnsi"/>
                <w:i/>
                <w:szCs w:val="22"/>
                <w:highlight w:val="lightGray"/>
              </w:rPr>
              <w:fldChar w:fldCharType="end"/>
            </w:r>
          </w:p>
        </w:tc>
      </w:tr>
      <w:tr w:rsidR="006E01A8" w:rsidRPr="002D5767" w14:paraId="7A27309A" w14:textId="77777777" w:rsidTr="00FA283C">
        <w:trPr>
          <w:trHeight w:val="497"/>
        </w:trPr>
        <w:tc>
          <w:tcPr>
            <w:tcW w:w="1796" w:type="dxa"/>
            <w:tcBorders>
              <w:right w:val="single" w:sz="12" w:space="0" w:color="99CCFF"/>
            </w:tcBorders>
          </w:tcPr>
          <w:p w14:paraId="4A58516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5A34C7A" w14:textId="77777777" w:rsidR="006E01A8" w:rsidRPr="002D5767" w:rsidRDefault="006E01A8" w:rsidP="002D5767">
            <w:pPr>
              <w:rPr>
                <w:rFonts w:cstheme="minorHAnsi"/>
                <w:b/>
                <w:szCs w:val="22"/>
              </w:rPr>
            </w:pPr>
            <w:r w:rsidRPr="002D5767">
              <w:rPr>
                <w:rFonts w:cstheme="minorHAnsi"/>
                <w:szCs w:val="22"/>
              </w:rPr>
              <w:t>Total Quality Marks for Sub-Criterion ‘B1’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6CAEED8A"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noProof/>
                <w:szCs w:val="22"/>
                <w:highlight w:val="lightGray"/>
              </w:rPr>
              <w:t>100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65F34D0C" w14:textId="2FEFBE09" w:rsidR="006E01A8" w:rsidRPr="002D5767" w:rsidRDefault="006E01A8" w:rsidP="002D5767">
            <w:pPr>
              <w:rPr>
                <w:rFonts w:cstheme="minorHAnsi"/>
                <w:i/>
                <w:szCs w:val="22"/>
                <w:highlight w:val="lightGray"/>
              </w:rPr>
            </w:pPr>
          </w:p>
          <w:p w14:paraId="27FEBE8C" w14:textId="517A4B4C" w:rsidR="006E01A8" w:rsidRPr="002D5767" w:rsidRDefault="006E01A8" w:rsidP="002D5767">
            <w:pPr>
              <w:rPr>
                <w:rFonts w:cstheme="minorHAnsi"/>
                <w:i/>
                <w:szCs w:val="22"/>
                <w:highlight w:val="lightGray"/>
              </w:rPr>
            </w:pPr>
          </w:p>
          <w:p w14:paraId="72E0B7B4" w14:textId="0C032A2C" w:rsidR="006E01A8" w:rsidRPr="002D5767" w:rsidRDefault="006E01A8" w:rsidP="002D5767">
            <w:pPr>
              <w:rPr>
                <w:rFonts w:cstheme="minorHAnsi"/>
                <w:i/>
                <w:szCs w:val="22"/>
                <w:highlight w:val="lightGray"/>
              </w:rPr>
            </w:pPr>
          </w:p>
          <w:p w14:paraId="059D2F2B" w14:textId="7FF89F8A" w:rsidR="006E01A8" w:rsidRPr="002D5767" w:rsidRDefault="006E01A8" w:rsidP="006E01A8">
            <w:pPr>
              <w:rPr>
                <w:rFonts w:cstheme="minorHAnsi"/>
                <w:i/>
                <w:szCs w:val="22"/>
                <w:highlight w:val="lightGray"/>
              </w:rPr>
            </w:pPr>
          </w:p>
        </w:tc>
      </w:tr>
      <w:tr w:rsidR="006E01A8" w:rsidRPr="002D5767" w14:paraId="4F43DD24" w14:textId="77777777" w:rsidTr="00FA283C">
        <w:trPr>
          <w:trHeight w:val="497"/>
        </w:trPr>
        <w:tc>
          <w:tcPr>
            <w:tcW w:w="1796" w:type="dxa"/>
            <w:tcBorders>
              <w:right w:val="single" w:sz="12" w:space="0" w:color="99CCFF"/>
            </w:tcBorders>
          </w:tcPr>
          <w:p w14:paraId="4C8075B0"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C52D5A0" w14:textId="77777777" w:rsidR="006E01A8" w:rsidRPr="002D5767" w:rsidRDefault="006E01A8" w:rsidP="002D5767">
            <w:pPr>
              <w:rPr>
                <w:rFonts w:cstheme="minorHAnsi"/>
                <w:b/>
                <w:szCs w:val="22"/>
              </w:rPr>
            </w:pPr>
            <w:r w:rsidRPr="002D5767">
              <w:rPr>
                <w:rFonts w:cstheme="minorHAnsi"/>
                <w:szCs w:val="22"/>
              </w:rPr>
              <w:t>Total Quality Marks for Sub-Criterion ‘B2’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70876615"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noProof/>
                <w:szCs w:val="22"/>
                <w:highlight w:val="lightGray"/>
              </w:rPr>
              <w:t>100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54FE89ED" w:rsidR="006E01A8" w:rsidRPr="002D5767" w:rsidRDefault="006E01A8" w:rsidP="006E01A8">
            <w:pPr>
              <w:rPr>
                <w:rFonts w:cstheme="minorHAnsi"/>
                <w:i/>
                <w:szCs w:val="22"/>
                <w:highlight w:val="lightGray"/>
              </w:rPr>
            </w:pPr>
          </w:p>
        </w:tc>
      </w:tr>
      <w:tr w:rsidR="006E01A8" w:rsidRPr="002D5767" w14:paraId="622E9F5A" w14:textId="77777777" w:rsidTr="00FA283C">
        <w:trPr>
          <w:trHeight w:val="497"/>
        </w:trPr>
        <w:tc>
          <w:tcPr>
            <w:tcW w:w="1796" w:type="dxa"/>
            <w:tcBorders>
              <w:right w:val="single" w:sz="12" w:space="0" w:color="99CCFF"/>
            </w:tcBorders>
          </w:tcPr>
          <w:p w14:paraId="79877DB9"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07C8D4" w14:textId="77777777" w:rsidR="006E01A8" w:rsidRPr="002D5767" w:rsidRDefault="006E01A8" w:rsidP="002D5767">
            <w:pPr>
              <w:rPr>
                <w:rFonts w:cstheme="minorHAnsi"/>
                <w:b/>
                <w:szCs w:val="22"/>
              </w:rPr>
            </w:pPr>
            <w:r w:rsidRPr="002D5767">
              <w:rPr>
                <w:rFonts w:cstheme="minorHAnsi"/>
                <w:szCs w:val="22"/>
              </w:rPr>
              <w:t>Total Quality Marks for Sub-Criterion ‘B3’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9E83488"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7B07">
              <w:rPr>
                <w:rFonts w:cstheme="minorHAnsi"/>
                <w:i/>
                <w:noProof/>
                <w:szCs w:val="22"/>
                <w:highlight w:val="lightGray"/>
              </w:rPr>
              <w:t>100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5FF2D67D" w:rsidR="006E01A8" w:rsidRPr="002D5767" w:rsidRDefault="006E01A8" w:rsidP="006E01A8">
            <w:pPr>
              <w:rPr>
                <w:rFonts w:cstheme="minorHAnsi"/>
                <w:i/>
                <w:szCs w:val="22"/>
                <w:highlight w:val="lightGray"/>
              </w:rPr>
            </w:pPr>
          </w:p>
        </w:tc>
      </w:tr>
      <w:tr w:rsidR="006E01A8" w:rsidRPr="002D5767" w14:paraId="6DF880F4" w14:textId="77777777" w:rsidTr="00FA283C">
        <w:trPr>
          <w:trHeight w:val="497"/>
        </w:trPr>
        <w:tc>
          <w:tcPr>
            <w:tcW w:w="1796" w:type="dxa"/>
            <w:tcBorders>
              <w:right w:val="single" w:sz="12" w:space="0" w:color="99CCFF"/>
            </w:tcBorders>
          </w:tcPr>
          <w:p w14:paraId="31A43C2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932A5A" w14:textId="77777777" w:rsidR="006E01A8" w:rsidRPr="002D5767" w:rsidRDefault="006E01A8" w:rsidP="002D5767">
            <w:pPr>
              <w:rPr>
                <w:rFonts w:cstheme="minorHAnsi"/>
                <w:b/>
                <w:szCs w:val="22"/>
              </w:rPr>
            </w:pPr>
            <w:r w:rsidRPr="002D5767">
              <w:rPr>
                <w:rFonts w:cstheme="minorHAnsi"/>
                <w:szCs w:val="22"/>
              </w:rPr>
              <w:t>Total Quality Marks for Sub-Criterion ‘B4’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74917D39"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4F03D777" w:rsidR="006E01A8" w:rsidRPr="002D5767" w:rsidRDefault="006E01A8" w:rsidP="002D5767">
            <w:pPr>
              <w:rPr>
                <w:rFonts w:cstheme="minorHAnsi"/>
                <w:i/>
                <w:szCs w:val="22"/>
                <w:highlight w:val="lightGray"/>
              </w:rPr>
            </w:pPr>
          </w:p>
        </w:tc>
      </w:tr>
      <w:tr w:rsidR="00441B68" w:rsidRPr="002D5767" w14:paraId="2A5AE8E1" w14:textId="77777777" w:rsidTr="00FA283C">
        <w:trPr>
          <w:trHeight w:val="497"/>
        </w:trPr>
        <w:tc>
          <w:tcPr>
            <w:tcW w:w="1796" w:type="dxa"/>
            <w:tcBorders>
              <w:right w:val="single" w:sz="12" w:space="0" w:color="99CCFF"/>
            </w:tcBorders>
          </w:tcPr>
          <w:p w14:paraId="7177F305"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20237F5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6E01A8" w:rsidRPr="002D5767" w14:paraId="4B1E2288" w14:textId="77777777" w:rsidTr="00FA283C">
        <w:trPr>
          <w:trHeight w:val="497"/>
        </w:trPr>
        <w:tc>
          <w:tcPr>
            <w:tcW w:w="1796" w:type="dxa"/>
            <w:tcBorders>
              <w:right w:val="single" w:sz="12" w:space="0" w:color="99CCFF"/>
            </w:tcBorders>
          </w:tcPr>
          <w:p w14:paraId="7CA4DC4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4FA9C67" w14:textId="77777777" w:rsidR="006E01A8" w:rsidRPr="002D5767" w:rsidRDefault="006E01A8" w:rsidP="002D5767">
            <w:pPr>
              <w:rPr>
                <w:rFonts w:cstheme="minorHAnsi"/>
                <w:b/>
                <w:szCs w:val="22"/>
              </w:rPr>
            </w:pPr>
            <w:r w:rsidRPr="002D5767">
              <w:rPr>
                <w:rFonts w:cstheme="minorHAnsi"/>
                <w:szCs w:val="22"/>
              </w:rPr>
              <w:t>Total Quality Marks for Sub-Criterion ‘C1’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242010B5"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4D52D4F" w14:textId="312FB608" w:rsidR="006E01A8" w:rsidRPr="002D5767" w:rsidRDefault="006E01A8" w:rsidP="002D5767">
            <w:pPr>
              <w:rPr>
                <w:rFonts w:cstheme="minorHAnsi"/>
                <w:i/>
                <w:szCs w:val="22"/>
                <w:highlight w:val="lightGray"/>
              </w:rPr>
            </w:pPr>
          </w:p>
          <w:p w14:paraId="3D3CA315" w14:textId="08B6BAA3" w:rsidR="006E01A8" w:rsidRPr="002D5767" w:rsidRDefault="006E01A8" w:rsidP="002D5767">
            <w:pPr>
              <w:rPr>
                <w:rFonts w:cstheme="minorHAnsi"/>
                <w:i/>
                <w:szCs w:val="22"/>
                <w:highlight w:val="lightGray"/>
              </w:rPr>
            </w:pPr>
          </w:p>
          <w:p w14:paraId="5A493F88" w14:textId="6C5837C6" w:rsidR="006E01A8" w:rsidRPr="002D5767" w:rsidRDefault="006E01A8" w:rsidP="002D5767">
            <w:pPr>
              <w:rPr>
                <w:rFonts w:cstheme="minorHAnsi"/>
                <w:i/>
                <w:szCs w:val="22"/>
                <w:highlight w:val="lightGray"/>
              </w:rPr>
            </w:pPr>
          </w:p>
          <w:p w14:paraId="23388A4B" w14:textId="523911F6" w:rsidR="006E01A8" w:rsidRPr="002D5767" w:rsidRDefault="006E01A8" w:rsidP="006E01A8">
            <w:pPr>
              <w:rPr>
                <w:rFonts w:cstheme="minorHAnsi"/>
                <w:i/>
                <w:szCs w:val="22"/>
                <w:highlight w:val="lightGray"/>
              </w:rPr>
            </w:pPr>
          </w:p>
        </w:tc>
      </w:tr>
      <w:tr w:rsidR="006E01A8" w:rsidRPr="002D5767" w14:paraId="0F9B89AB" w14:textId="77777777" w:rsidTr="00FA283C">
        <w:trPr>
          <w:trHeight w:val="497"/>
        </w:trPr>
        <w:tc>
          <w:tcPr>
            <w:tcW w:w="1796" w:type="dxa"/>
            <w:tcBorders>
              <w:right w:val="single" w:sz="12" w:space="0" w:color="99CCFF"/>
            </w:tcBorders>
          </w:tcPr>
          <w:p w14:paraId="5E1F999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6041B0A" w14:textId="77777777" w:rsidR="006E01A8" w:rsidRPr="002D5767" w:rsidRDefault="006E01A8" w:rsidP="002D5767">
            <w:pPr>
              <w:rPr>
                <w:rFonts w:cstheme="minorHAnsi"/>
                <w:b/>
                <w:szCs w:val="22"/>
              </w:rPr>
            </w:pPr>
            <w:r w:rsidRPr="002D5767">
              <w:rPr>
                <w:rFonts w:cstheme="minorHAnsi"/>
                <w:szCs w:val="22"/>
              </w:rPr>
              <w:t>Total Quality Marks for Sub-Criterion ‘C2’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5C29511A"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4B6A5E55" w:rsidR="006E01A8" w:rsidRPr="002D5767" w:rsidRDefault="006E01A8" w:rsidP="006E01A8">
            <w:pPr>
              <w:rPr>
                <w:rFonts w:cstheme="minorHAnsi"/>
                <w:i/>
                <w:szCs w:val="22"/>
                <w:highlight w:val="lightGray"/>
              </w:rPr>
            </w:pPr>
          </w:p>
        </w:tc>
      </w:tr>
      <w:tr w:rsidR="006E01A8" w:rsidRPr="002D5767" w14:paraId="1043E17C" w14:textId="77777777" w:rsidTr="00FA283C">
        <w:trPr>
          <w:trHeight w:val="497"/>
        </w:trPr>
        <w:tc>
          <w:tcPr>
            <w:tcW w:w="1796" w:type="dxa"/>
            <w:tcBorders>
              <w:right w:val="single" w:sz="12" w:space="0" w:color="99CCFF"/>
            </w:tcBorders>
          </w:tcPr>
          <w:p w14:paraId="5CFD2B6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7E6BE9E" w14:textId="77777777" w:rsidR="006E01A8" w:rsidRPr="002D5767" w:rsidRDefault="006E01A8" w:rsidP="002D5767">
            <w:pPr>
              <w:rPr>
                <w:rFonts w:cstheme="minorHAnsi"/>
                <w:b/>
                <w:szCs w:val="22"/>
              </w:rPr>
            </w:pPr>
            <w:r w:rsidRPr="002D5767">
              <w:rPr>
                <w:rFonts w:cstheme="minorHAnsi"/>
                <w:szCs w:val="22"/>
              </w:rPr>
              <w:t>Total Quality Marks for Sub-Criterion ‘C3’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0684582F"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w:t>
            </w:r>
            <w:r w:rsidR="00047B07">
              <w:rPr>
                <w:rFonts w:cstheme="minorHAnsi"/>
                <w:i/>
                <w:noProof/>
                <w:szCs w:val="22"/>
                <w:highlight w:val="lightGray"/>
              </w:rPr>
              <w:t>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02EE8533" w:rsidR="006E01A8" w:rsidRPr="002D5767" w:rsidRDefault="006E01A8" w:rsidP="006E01A8">
            <w:pPr>
              <w:rPr>
                <w:rFonts w:cstheme="minorHAnsi"/>
                <w:i/>
                <w:szCs w:val="22"/>
                <w:highlight w:val="lightGray"/>
              </w:rPr>
            </w:pPr>
          </w:p>
        </w:tc>
      </w:tr>
      <w:tr w:rsidR="006E01A8" w:rsidRPr="002D5767" w14:paraId="7B28F4A7" w14:textId="77777777" w:rsidTr="00FA283C">
        <w:trPr>
          <w:trHeight w:val="497"/>
        </w:trPr>
        <w:tc>
          <w:tcPr>
            <w:tcW w:w="1796" w:type="dxa"/>
            <w:tcBorders>
              <w:right w:val="single" w:sz="12" w:space="0" w:color="99CCFF"/>
            </w:tcBorders>
          </w:tcPr>
          <w:p w14:paraId="172E1C3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FFCB331" w14:textId="77777777" w:rsidR="006E01A8" w:rsidRPr="002D5767" w:rsidRDefault="006E01A8" w:rsidP="002D5767">
            <w:pPr>
              <w:rPr>
                <w:rFonts w:cstheme="minorHAnsi"/>
                <w:b/>
                <w:szCs w:val="22"/>
              </w:rPr>
            </w:pPr>
            <w:r w:rsidRPr="002D5767">
              <w:rPr>
                <w:rFonts w:cstheme="minorHAnsi"/>
                <w:szCs w:val="22"/>
              </w:rPr>
              <w:t>Total Quality Marks for Sub-Criterion ‘C4’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5874A723"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4E0BFB61" w:rsidR="006E01A8" w:rsidRPr="002D5767" w:rsidRDefault="006E01A8" w:rsidP="002D5767">
            <w:pPr>
              <w:rPr>
                <w:rFonts w:cstheme="minorHAnsi"/>
                <w:i/>
                <w:szCs w:val="22"/>
                <w:highlight w:val="lightGray"/>
              </w:rPr>
            </w:pPr>
          </w:p>
        </w:tc>
      </w:tr>
      <w:tr w:rsidR="00441B68" w:rsidRPr="002D5767" w14:paraId="61885AC0" w14:textId="77777777" w:rsidTr="00FA283C">
        <w:trPr>
          <w:trHeight w:val="497"/>
        </w:trPr>
        <w:tc>
          <w:tcPr>
            <w:tcW w:w="1796" w:type="dxa"/>
            <w:tcBorders>
              <w:right w:val="single" w:sz="12" w:space="0" w:color="99CCFF"/>
            </w:tcBorders>
          </w:tcPr>
          <w:p w14:paraId="6D3EA3E6"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4279118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w:t>
            </w:r>
            <w:r w:rsidR="00047B07">
              <w:rPr>
                <w:rFonts w:cstheme="minorHAnsi"/>
                <w:i/>
                <w:noProof/>
                <w:szCs w:val="22"/>
                <w:highlight w:val="lightGray"/>
              </w:rPr>
              <w:t>/a</w:t>
            </w:r>
            <w:r w:rsidRPr="002D5767">
              <w:rPr>
                <w:rFonts w:cstheme="minorHAnsi"/>
                <w:i/>
                <w:szCs w:val="22"/>
                <w:highlight w:val="lightGray"/>
              </w:rPr>
              <w:fldChar w:fldCharType="end"/>
            </w:r>
          </w:p>
        </w:tc>
      </w:tr>
      <w:tr w:rsidR="006E01A8" w:rsidRPr="002D5767" w14:paraId="472CF411" w14:textId="77777777" w:rsidTr="00FA283C">
        <w:trPr>
          <w:trHeight w:val="497"/>
        </w:trPr>
        <w:tc>
          <w:tcPr>
            <w:tcW w:w="1796" w:type="dxa"/>
            <w:tcBorders>
              <w:right w:val="single" w:sz="12" w:space="0" w:color="99CCFF"/>
            </w:tcBorders>
          </w:tcPr>
          <w:p w14:paraId="470E54BC"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8C4E8BB" w14:textId="3C387789" w:rsidR="006E01A8" w:rsidRPr="002D5767" w:rsidRDefault="006E01A8" w:rsidP="002D5767">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2419267F"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BFFFCDD" w14:textId="43B65943" w:rsidR="006E01A8" w:rsidRPr="002D5767" w:rsidRDefault="006E01A8" w:rsidP="002D5767">
            <w:pPr>
              <w:rPr>
                <w:rFonts w:cstheme="minorHAnsi"/>
                <w:i/>
                <w:szCs w:val="22"/>
                <w:highlight w:val="lightGray"/>
              </w:rPr>
            </w:pPr>
          </w:p>
          <w:p w14:paraId="7A8E8ADC" w14:textId="429B647B" w:rsidR="006E01A8" w:rsidRPr="002D5767" w:rsidRDefault="006E01A8" w:rsidP="002D5767">
            <w:pPr>
              <w:rPr>
                <w:rFonts w:cstheme="minorHAnsi"/>
                <w:i/>
                <w:szCs w:val="22"/>
                <w:highlight w:val="lightGray"/>
              </w:rPr>
            </w:pPr>
          </w:p>
          <w:p w14:paraId="49722537" w14:textId="23426974" w:rsidR="006E01A8" w:rsidRPr="002D5767" w:rsidRDefault="006E01A8" w:rsidP="002D5767">
            <w:pPr>
              <w:rPr>
                <w:rFonts w:cstheme="minorHAnsi"/>
                <w:i/>
                <w:szCs w:val="22"/>
                <w:highlight w:val="lightGray"/>
              </w:rPr>
            </w:pPr>
          </w:p>
          <w:p w14:paraId="1C8576D8" w14:textId="5D68A2C3" w:rsidR="006E01A8" w:rsidRPr="002D5767" w:rsidRDefault="006E01A8" w:rsidP="006E01A8">
            <w:pPr>
              <w:rPr>
                <w:rFonts w:cstheme="minorHAnsi"/>
                <w:i/>
                <w:szCs w:val="22"/>
                <w:highlight w:val="lightGray"/>
              </w:rPr>
            </w:pPr>
          </w:p>
        </w:tc>
      </w:tr>
      <w:tr w:rsidR="006E01A8" w:rsidRPr="002D5767" w14:paraId="645CD690" w14:textId="77777777" w:rsidTr="00FA283C">
        <w:trPr>
          <w:trHeight w:val="497"/>
        </w:trPr>
        <w:tc>
          <w:tcPr>
            <w:tcW w:w="1796" w:type="dxa"/>
            <w:tcBorders>
              <w:right w:val="single" w:sz="12" w:space="0" w:color="99CCFF"/>
            </w:tcBorders>
          </w:tcPr>
          <w:p w14:paraId="229C017A"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E9E4D3D" w14:textId="77777777" w:rsidR="006E01A8" w:rsidRPr="002D5767" w:rsidRDefault="006E01A8" w:rsidP="002D5767">
            <w:pPr>
              <w:rPr>
                <w:rFonts w:cstheme="minorHAnsi"/>
                <w:szCs w:val="22"/>
              </w:rPr>
            </w:pPr>
            <w:r w:rsidRPr="002D5767">
              <w:rPr>
                <w:rFonts w:cstheme="minorHAnsi"/>
                <w:szCs w:val="22"/>
              </w:rPr>
              <w:t>Total Quality Marks for Sub-Criterion ‘D2’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F53D108"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3CCD32B6" w:rsidR="006E01A8" w:rsidRPr="002D5767" w:rsidRDefault="006E01A8" w:rsidP="006E01A8">
            <w:pPr>
              <w:rPr>
                <w:rFonts w:cstheme="minorHAnsi"/>
                <w:i/>
                <w:szCs w:val="22"/>
                <w:highlight w:val="lightGray"/>
              </w:rPr>
            </w:pPr>
          </w:p>
        </w:tc>
      </w:tr>
      <w:tr w:rsidR="006E01A8" w:rsidRPr="002D5767" w14:paraId="10D93A81" w14:textId="77777777" w:rsidTr="00FA283C">
        <w:trPr>
          <w:trHeight w:val="497"/>
        </w:trPr>
        <w:tc>
          <w:tcPr>
            <w:tcW w:w="1796" w:type="dxa"/>
            <w:tcBorders>
              <w:right w:val="single" w:sz="12" w:space="0" w:color="99CCFF"/>
            </w:tcBorders>
          </w:tcPr>
          <w:p w14:paraId="58A02FE6"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49786C" w14:textId="77777777" w:rsidR="006E01A8" w:rsidRPr="002D5767" w:rsidRDefault="006E01A8" w:rsidP="002D5767">
            <w:pPr>
              <w:rPr>
                <w:rFonts w:cstheme="minorHAnsi"/>
                <w:szCs w:val="22"/>
              </w:rPr>
            </w:pPr>
            <w:r w:rsidRPr="002D5767">
              <w:rPr>
                <w:rFonts w:cstheme="minorHAnsi"/>
                <w:szCs w:val="22"/>
              </w:rPr>
              <w:t>Total Quality Marks for Sub-Criterion ‘D3’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40CE479D"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1F8B4F8D" w:rsidR="006E01A8" w:rsidRPr="002D5767" w:rsidRDefault="006E01A8" w:rsidP="006E01A8">
            <w:pPr>
              <w:rPr>
                <w:rFonts w:cstheme="minorHAnsi"/>
                <w:i/>
                <w:szCs w:val="22"/>
                <w:highlight w:val="lightGray"/>
              </w:rPr>
            </w:pPr>
          </w:p>
        </w:tc>
      </w:tr>
      <w:tr w:rsidR="006E01A8" w:rsidRPr="002D5767" w14:paraId="08439BC4" w14:textId="77777777" w:rsidTr="00FA283C">
        <w:trPr>
          <w:trHeight w:val="497"/>
        </w:trPr>
        <w:tc>
          <w:tcPr>
            <w:tcW w:w="1796" w:type="dxa"/>
            <w:tcBorders>
              <w:right w:val="single" w:sz="12" w:space="0" w:color="99CCFF"/>
            </w:tcBorders>
          </w:tcPr>
          <w:p w14:paraId="78A61BFC"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B374DE1" w14:textId="77777777" w:rsidR="006E01A8" w:rsidRPr="002D5767" w:rsidRDefault="006E01A8" w:rsidP="002D5767">
            <w:pPr>
              <w:rPr>
                <w:rFonts w:cstheme="minorHAnsi"/>
                <w:szCs w:val="22"/>
              </w:rPr>
            </w:pPr>
            <w:r w:rsidRPr="002D5767">
              <w:rPr>
                <w:rFonts w:cstheme="minorHAnsi"/>
                <w:szCs w:val="22"/>
              </w:rPr>
              <w:t>Total Quality Marks for Sub-Criterion ‘D4’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01FD8DF3"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24312368" w:rsidR="006E01A8" w:rsidRPr="002D5767" w:rsidRDefault="006E01A8" w:rsidP="002D5767">
            <w:pPr>
              <w:rPr>
                <w:rFonts w:cstheme="minorHAnsi"/>
                <w:i/>
                <w:szCs w:val="22"/>
                <w:highlight w:val="lightGray"/>
              </w:rPr>
            </w:pPr>
          </w:p>
        </w:tc>
      </w:tr>
      <w:tr w:rsidR="00441B68" w:rsidRPr="002D5767" w14:paraId="0F8A0BDB" w14:textId="77777777" w:rsidTr="00FA283C">
        <w:trPr>
          <w:trHeight w:val="497"/>
        </w:trPr>
        <w:tc>
          <w:tcPr>
            <w:tcW w:w="1796" w:type="dxa"/>
            <w:tcBorders>
              <w:right w:val="single" w:sz="12" w:space="0" w:color="99CCFF"/>
            </w:tcBorders>
          </w:tcPr>
          <w:p w14:paraId="24BB52D8"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9BE445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6E01A8" w:rsidRPr="002D5767" w14:paraId="768B322F" w14:textId="77777777" w:rsidTr="00FA283C">
        <w:trPr>
          <w:trHeight w:val="497"/>
        </w:trPr>
        <w:tc>
          <w:tcPr>
            <w:tcW w:w="1796" w:type="dxa"/>
            <w:tcBorders>
              <w:right w:val="single" w:sz="12" w:space="0" w:color="99CCFF"/>
            </w:tcBorders>
          </w:tcPr>
          <w:p w14:paraId="3DF57CB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B595AE" w14:textId="77777777" w:rsidR="006E01A8" w:rsidRPr="002D5767" w:rsidRDefault="006E01A8" w:rsidP="002D5767">
            <w:pPr>
              <w:rPr>
                <w:rFonts w:cstheme="minorHAnsi"/>
                <w:szCs w:val="22"/>
              </w:rPr>
            </w:pPr>
            <w:r w:rsidRPr="002D5767">
              <w:rPr>
                <w:rFonts w:cstheme="minorHAnsi"/>
                <w:szCs w:val="22"/>
              </w:rPr>
              <w:t>Total Quality Marks for Sub-Criterion ‘E1’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3CF86028"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E9D036E" w14:textId="283682E8" w:rsidR="006E01A8" w:rsidRPr="002D5767" w:rsidRDefault="006E01A8" w:rsidP="002D5767">
            <w:pPr>
              <w:rPr>
                <w:rFonts w:cstheme="minorHAnsi"/>
                <w:szCs w:val="22"/>
              </w:rPr>
            </w:pPr>
          </w:p>
          <w:p w14:paraId="014C0046" w14:textId="3B8F5F0F" w:rsidR="006E01A8" w:rsidRPr="002D5767" w:rsidRDefault="006E01A8" w:rsidP="002D5767">
            <w:pPr>
              <w:rPr>
                <w:rFonts w:cstheme="minorHAnsi"/>
                <w:szCs w:val="22"/>
              </w:rPr>
            </w:pPr>
          </w:p>
          <w:p w14:paraId="5BB3237E" w14:textId="3F320223" w:rsidR="006E01A8" w:rsidRPr="002D5767" w:rsidRDefault="006E01A8" w:rsidP="002D5767">
            <w:pPr>
              <w:rPr>
                <w:rFonts w:cstheme="minorHAnsi"/>
                <w:szCs w:val="22"/>
              </w:rPr>
            </w:pPr>
          </w:p>
          <w:p w14:paraId="388F8FC4" w14:textId="0A8C8155" w:rsidR="006E01A8" w:rsidRPr="002D5767" w:rsidRDefault="006E01A8" w:rsidP="006E01A8">
            <w:pPr>
              <w:rPr>
                <w:rFonts w:cstheme="minorHAnsi"/>
                <w:szCs w:val="22"/>
              </w:rPr>
            </w:pPr>
          </w:p>
        </w:tc>
      </w:tr>
      <w:tr w:rsidR="006E01A8" w:rsidRPr="002D5767" w14:paraId="1510ACF0" w14:textId="77777777" w:rsidTr="00FA283C">
        <w:trPr>
          <w:trHeight w:val="497"/>
        </w:trPr>
        <w:tc>
          <w:tcPr>
            <w:tcW w:w="1796" w:type="dxa"/>
            <w:tcBorders>
              <w:right w:val="single" w:sz="12" w:space="0" w:color="99CCFF"/>
            </w:tcBorders>
          </w:tcPr>
          <w:p w14:paraId="55112910"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E9408E" w14:textId="77777777" w:rsidR="006E01A8" w:rsidRPr="002D5767" w:rsidRDefault="006E01A8" w:rsidP="002D5767">
            <w:pPr>
              <w:rPr>
                <w:rFonts w:cstheme="minorHAnsi"/>
                <w:szCs w:val="22"/>
              </w:rPr>
            </w:pPr>
            <w:r w:rsidRPr="002D5767">
              <w:rPr>
                <w:rFonts w:cstheme="minorHAnsi"/>
                <w:szCs w:val="22"/>
              </w:rPr>
              <w:t>Total Quality Marks for Sub-Criterion ‘E2’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8A2404F"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4AB1A0E5" w:rsidR="006E01A8" w:rsidRPr="002D5767" w:rsidRDefault="006E01A8" w:rsidP="006E01A8">
            <w:pPr>
              <w:rPr>
                <w:rFonts w:cstheme="minorHAnsi"/>
                <w:szCs w:val="22"/>
              </w:rPr>
            </w:pPr>
          </w:p>
        </w:tc>
      </w:tr>
      <w:tr w:rsidR="006E01A8" w:rsidRPr="002D5767" w14:paraId="5B4F5AC3" w14:textId="77777777" w:rsidTr="00FA283C">
        <w:trPr>
          <w:trHeight w:val="497"/>
        </w:trPr>
        <w:tc>
          <w:tcPr>
            <w:tcW w:w="1796" w:type="dxa"/>
            <w:tcBorders>
              <w:right w:val="single" w:sz="12" w:space="0" w:color="99CCFF"/>
            </w:tcBorders>
          </w:tcPr>
          <w:p w14:paraId="3BC73D84"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73A66FA" w14:textId="77777777" w:rsidR="006E01A8" w:rsidRPr="002D5767" w:rsidRDefault="006E01A8" w:rsidP="002D5767">
            <w:pPr>
              <w:rPr>
                <w:rFonts w:cstheme="minorHAnsi"/>
                <w:szCs w:val="22"/>
              </w:rPr>
            </w:pPr>
            <w:r w:rsidRPr="002D5767">
              <w:rPr>
                <w:rFonts w:cstheme="minorHAnsi"/>
                <w:szCs w:val="22"/>
              </w:rPr>
              <w:t>Total Quality Marks for Sub-Criterion ‘E3’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7C11C47E"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D771680" w:rsidR="006E01A8" w:rsidRPr="002D5767" w:rsidRDefault="006E01A8" w:rsidP="006E01A8">
            <w:pPr>
              <w:rPr>
                <w:rFonts w:cstheme="minorHAnsi"/>
                <w:szCs w:val="22"/>
              </w:rPr>
            </w:pPr>
          </w:p>
        </w:tc>
      </w:tr>
      <w:tr w:rsidR="006E01A8" w:rsidRPr="002D5767" w14:paraId="32E1D4E6" w14:textId="77777777" w:rsidTr="00FA283C">
        <w:trPr>
          <w:trHeight w:val="497"/>
        </w:trPr>
        <w:tc>
          <w:tcPr>
            <w:tcW w:w="1796" w:type="dxa"/>
            <w:tcBorders>
              <w:right w:val="single" w:sz="12" w:space="0" w:color="99CCFF"/>
            </w:tcBorders>
          </w:tcPr>
          <w:p w14:paraId="0E59DD09"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666EFA0" w14:textId="77777777" w:rsidR="006E01A8" w:rsidRPr="002D5767" w:rsidRDefault="006E01A8" w:rsidP="002D5767">
            <w:pPr>
              <w:rPr>
                <w:rFonts w:cstheme="minorHAnsi"/>
                <w:szCs w:val="22"/>
              </w:rPr>
            </w:pPr>
            <w:r w:rsidRPr="002D5767">
              <w:rPr>
                <w:rFonts w:cstheme="minorHAnsi"/>
                <w:szCs w:val="22"/>
              </w:rPr>
              <w:t>Total Quality Marks for Sub-Criterion ‘E4’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75D69DED"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46C9CB75" w:rsidR="006E01A8" w:rsidRPr="002D5767" w:rsidRDefault="006E01A8" w:rsidP="002D5767">
            <w:pPr>
              <w:rPr>
                <w:rFonts w:cstheme="minorHAnsi"/>
                <w:szCs w:val="22"/>
              </w:rPr>
            </w:pPr>
          </w:p>
        </w:tc>
      </w:tr>
      <w:tr w:rsidR="00441B68" w:rsidRPr="002D5767" w14:paraId="3AE589B0" w14:textId="77777777" w:rsidTr="00FA283C">
        <w:trPr>
          <w:trHeight w:val="497"/>
        </w:trPr>
        <w:tc>
          <w:tcPr>
            <w:tcW w:w="1796" w:type="dxa"/>
            <w:tcBorders>
              <w:right w:val="single" w:sz="12" w:space="0" w:color="99CCFF"/>
            </w:tcBorders>
          </w:tcPr>
          <w:p w14:paraId="1CB14DAE"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5150426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w:t>
            </w:r>
            <w:r w:rsidR="00047B07">
              <w:rPr>
                <w:rFonts w:cstheme="minorHAnsi"/>
                <w:i/>
                <w:noProof/>
                <w:szCs w:val="22"/>
                <w:highlight w:val="lightGray"/>
              </w:rPr>
              <w:t>a</w:t>
            </w:r>
            <w:r w:rsidRPr="002D5767">
              <w:rPr>
                <w:rFonts w:cstheme="minorHAnsi"/>
                <w:i/>
                <w:szCs w:val="22"/>
                <w:highlight w:val="lightGray"/>
              </w:rPr>
              <w:fldChar w:fldCharType="end"/>
            </w:r>
          </w:p>
        </w:tc>
      </w:tr>
      <w:tr w:rsidR="006E01A8" w:rsidRPr="002D5767" w14:paraId="1A07C69D" w14:textId="77777777" w:rsidTr="00FA283C">
        <w:trPr>
          <w:trHeight w:val="497"/>
        </w:trPr>
        <w:tc>
          <w:tcPr>
            <w:tcW w:w="1796" w:type="dxa"/>
            <w:tcBorders>
              <w:right w:val="single" w:sz="12" w:space="0" w:color="99CCFF"/>
            </w:tcBorders>
          </w:tcPr>
          <w:p w14:paraId="12E0022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B39345F" w14:textId="77777777" w:rsidR="006E01A8" w:rsidRPr="002D5767" w:rsidRDefault="006E01A8" w:rsidP="002D5767">
            <w:pPr>
              <w:rPr>
                <w:rFonts w:cstheme="minorHAnsi"/>
                <w:szCs w:val="22"/>
              </w:rPr>
            </w:pPr>
            <w:r w:rsidRPr="002D5767">
              <w:rPr>
                <w:rFonts w:cstheme="minorHAnsi"/>
                <w:szCs w:val="22"/>
              </w:rPr>
              <w:t>Total Quality Marks for Sub-Criterion ‘F1’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786DAC25"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60E60BA" w14:textId="67170D2E" w:rsidR="006E01A8" w:rsidRPr="002D5767" w:rsidRDefault="006E01A8" w:rsidP="002D5767">
            <w:pPr>
              <w:rPr>
                <w:rFonts w:cstheme="minorHAnsi"/>
                <w:szCs w:val="22"/>
              </w:rPr>
            </w:pPr>
          </w:p>
          <w:p w14:paraId="61BA8094" w14:textId="3CA892B7" w:rsidR="006E01A8" w:rsidRPr="002D5767" w:rsidRDefault="006E01A8" w:rsidP="002D5767">
            <w:pPr>
              <w:rPr>
                <w:rFonts w:cstheme="minorHAnsi"/>
                <w:szCs w:val="22"/>
              </w:rPr>
            </w:pPr>
          </w:p>
          <w:p w14:paraId="4AE3923E" w14:textId="58917544" w:rsidR="006E01A8" w:rsidRPr="002D5767" w:rsidRDefault="006E01A8" w:rsidP="002D5767">
            <w:pPr>
              <w:rPr>
                <w:rFonts w:cstheme="minorHAnsi"/>
                <w:szCs w:val="22"/>
              </w:rPr>
            </w:pPr>
          </w:p>
          <w:p w14:paraId="62A61F33" w14:textId="0B8E88D3" w:rsidR="006E01A8" w:rsidRPr="002D5767" w:rsidRDefault="006E01A8" w:rsidP="006E01A8">
            <w:pPr>
              <w:rPr>
                <w:rFonts w:cstheme="minorHAnsi"/>
                <w:szCs w:val="22"/>
              </w:rPr>
            </w:pPr>
          </w:p>
        </w:tc>
      </w:tr>
      <w:tr w:rsidR="006E01A8" w:rsidRPr="002D5767" w14:paraId="7A30E244" w14:textId="77777777" w:rsidTr="00FA283C">
        <w:trPr>
          <w:trHeight w:val="497"/>
        </w:trPr>
        <w:tc>
          <w:tcPr>
            <w:tcW w:w="1796" w:type="dxa"/>
            <w:tcBorders>
              <w:right w:val="single" w:sz="12" w:space="0" w:color="99CCFF"/>
            </w:tcBorders>
          </w:tcPr>
          <w:p w14:paraId="375B3BC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C5E04C" w14:textId="77777777" w:rsidR="006E01A8" w:rsidRPr="002D5767" w:rsidRDefault="006E01A8" w:rsidP="002D5767">
            <w:pPr>
              <w:rPr>
                <w:rFonts w:cstheme="minorHAnsi"/>
                <w:szCs w:val="22"/>
              </w:rPr>
            </w:pPr>
            <w:r w:rsidRPr="002D5767">
              <w:rPr>
                <w:rFonts w:cstheme="minorHAnsi"/>
                <w:szCs w:val="22"/>
              </w:rPr>
              <w:t>Total Quality Marks for Sub-Criterion ‘F2’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0A12487C"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61F0DBB1" w:rsidR="006E01A8" w:rsidRPr="002D5767" w:rsidRDefault="006E01A8" w:rsidP="006E01A8">
            <w:pPr>
              <w:rPr>
                <w:rFonts w:cstheme="minorHAnsi"/>
                <w:szCs w:val="22"/>
              </w:rPr>
            </w:pPr>
          </w:p>
        </w:tc>
      </w:tr>
      <w:tr w:rsidR="006E01A8" w:rsidRPr="002D5767" w14:paraId="1D278664" w14:textId="77777777" w:rsidTr="00FA283C">
        <w:trPr>
          <w:trHeight w:val="497"/>
        </w:trPr>
        <w:tc>
          <w:tcPr>
            <w:tcW w:w="1796" w:type="dxa"/>
            <w:tcBorders>
              <w:right w:val="single" w:sz="12" w:space="0" w:color="99CCFF"/>
            </w:tcBorders>
          </w:tcPr>
          <w:p w14:paraId="40654C7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A21AA7" w14:textId="77777777" w:rsidR="006E01A8" w:rsidRPr="002D5767" w:rsidRDefault="006E01A8" w:rsidP="002D5767">
            <w:pPr>
              <w:rPr>
                <w:rFonts w:cstheme="minorHAnsi"/>
                <w:szCs w:val="22"/>
              </w:rPr>
            </w:pPr>
            <w:r w:rsidRPr="002D5767">
              <w:rPr>
                <w:rFonts w:cstheme="minorHAnsi"/>
                <w:szCs w:val="22"/>
              </w:rPr>
              <w:t>Total Quality Marks for Sub-Criterion ‘F3’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A1531D3"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588CD7F1" w:rsidR="006E01A8" w:rsidRPr="002D5767" w:rsidRDefault="006E01A8" w:rsidP="006E01A8">
            <w:pPr>
              <w:rPr>
                <w:rFonts w:cstheme="minorHAnsi"/>
                <w:szCs w:val="22"/>
              </w:rPr>
            </w:pPr>
          </w:p>
        </w:tc>
      </w:tr>
      <w:tr w:rsidR="006E01A8" w:rsidRPr="002D5767" w14:paraId="28A619D3" w14:textId="77777777" w:rsidTr="00FA283C">
        <w:trPr>
          <w:trHeight w:val="497"/>
        </w:trPr>
        <w:tc>
          <w:tcPr>
            <w:tcW w:w="1796" w:type="dxa"/>
            <w:tcBorders>
              <w:right w:val="single" w:sz="12" w:space="0" w:color="99CCFF"/>
            </w:tcBorders>
          </w:tcPr>
          <w:p w14:paraId="105B78D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2D80289" w14:textId="77777777" w:rsidR="006E01A8" w:rsidRPr="002D5767" w:rsidRDefault="006E01A8" w:rsidP="002D5767">
            <w:pPr>
              <w:rPr>
                <w:rFonts w:cstheme="minorHAnsi"/>
                <w:szCs w:val="22"/>
              </w:rPr>
            </w:pPr>
            <w:r w:rsidRPr="002D5767">
              <w:rPr>
                <w:rFonts w:cstheme="minorHAnsi"/>
                <w:szCs w:val="22"/>
              </w:rPr>
              <w:t>Total Quality Marks for Sub-Criterion ‘F4’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643AF52F"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265EE54" w:rsidR="006E01A8" w:rsidRPr="002D5767" w:rsidRDefault="006E01A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FA283C">
        <w:trPr>
          <w:trHeight w:val="273"/>
        </w:trPr>
        <w:tc>
          <w:tcPr>
            <w:tcW w:w="1868" w:type="dxa"/>
            <w:gridSpan w:val="2"/>
            <w:tcBorders>
              <w:right w:val="single" w:sz="12" w:space="0" w:color="99CCFF"/>
            </w:tcBorders>
          </w:tcPr>
          <w:p w14:paraId="753F891E" w14:textId="77777777" w:rsidR="002D5767" w:rsidRPr="00FA283C" w:rsidRDefault="002D5767">
            <w:pPr>
              <w:spacing w:before="100" w:after="100"/>
              <w:rPr>
                <w:rFonts w:cs="Arial"/>
                <w:color w:val="auto"/>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6E01A8">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FA283C">
        <w:trPr>
          <w:trHeight w:val="497"/>
        </w:trPr>
        <w:tc>
          <w:tcPr>
            <w:tcW w:w="1868" w:type="dxa"/>
            <w:gridSpan w:val="2"/>
            <w:tcBorders>
              <w:right w:val="single" w:sz="12" w:space="0" w:color="99CCFF"/>
            </w:tcBorders>
          </w:tcPr>
          <w:p w14:paraId="3BBDA9C2" w14:textId="77777777" w:rsidR="002D5767" w:rsidRPr="00FA283C" w:rsidRDefault="002D5767" w:rsidP="00FA283C"/>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6E01A8">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804AA3" w14:textId="77777777" w:rsidR="00C26A94" w:rsidRPr="00C26A94" w:rsidRDefault="002D5767" w:rsidP="00C26A94">
            <w:pPr>
              <w:tabs>
                <w:tab w:val="left" w:pos="692"/>
              </w:tabs>
              <w:spacing w:before="100"/>
              <w:jc w:val="both"/>
              <w:rPr>
                <w:rFonts w:cs="Arial"/>
                <w:i/>
                <w:noProof/>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C26A94" w:rsidRPr="00C26A94">
              <w:rPr>
                <w:rFonts w:cs="Arial"/>
                <w:i/>
                <w:noProof/>
                <w:color w:val="auto"/>
                <w:szCs w:val="22"/>
              </w:rPr>
              <w:t>300 is the total marks available for price.</w:t>
            </w:r>
          </w:p>
          <w:p w14:paraId="5BBC2EBF" w14:textId="77777777" w:rsidR="00C26A94" w:rsidRPr="00C26A94" w:rsidRDefault="00C26A94" w:rsidP="00C26A94">
            <w:pPr>
              <w:tabs>
                <w:tab w:val="left" w:pos="692"/>
              </w:tabs>
              <w:spacing w:before="100"/>
              <w:jc w:val="both"/>
              <w:rPr>
                <w:rFonts w:cs="Arial"/>
                <w:i/>
                <w:noProof/>
                <w:color w:val="auto"/>
                <w:szCs w:val="22"/>
              </w:rPr>
            </w:pPr>
            <w:r w:rsidRPr="00C26A94">
              <w:rPr>
                <w:rFonts w:cs="Arial"/>
                <w:i/>
                <w:noProof/>
                <w:color w:val="auto"/>
                <w:szCs w:val="22"/>
              </w:rPr>
              <w:t>BASIS OF ASSESSMENT FOR PRICE:</w:t>
            </w:r>
          </w:p>
          <w:p w14:paraId="5D5A45ED" w14:textId="77777777" w:rsidR="00C26A94" w:rsidRPr="00C26A94" w:rsidRDefault="00C26A94" w:rsidP="00C26A94">
            <w:pPr>
              <w:tabs>
                <w:tab w:val="left" w:pos="692"/>
              </w:tabs>
              <w:spacing w:before="100"/>
              <w:jc w:val="both"/>
              <w:rPr>
                <w:rFonts w:cs="Arial"/>
                <w:i/>
                <w:noProof/>
                <w:color w:val="auto"/>
                <w:szCs w:val="22"/>
              </w:rPr>
            </w:pPr>
            <w:r w:rsidRPr="00C26A94">
              <w:rPr>
                <w:rFonts w:cs="Arial"/>
                <w:i/>
                <w:noProof/>
                <w:color w:val="auto"/>
                <w:szCs w:val="22"/>
              </w:rPr>
              <w:t>Tender Prices are to be assessed as specified in Section 9 of these 'Instructions to Tenderers'.</w:t>
            </w:r>
          </w:p>
          <w:p w14:paraId="33C307DD" w14:textId="6B398E8E" w:rsidR="002D5767" w:rsidRPr="007B342B" w:rsidRDefault="00C26A94" w:rsidP="00C26A94">
            <w:pPr>
              <w:tabs>
                <w:tab w:val="left" w:pos="692"/>
              </w:tabs>
              <w:spacing w:before="100"/>
              <w:jc w:val="both"/>
              <w:rPr>
                <w:rFonts w:cs="Arial"/>
                <w:i/>
                <w:color w:val="auto"/>
                <w:szCs w:val="22"/>
              </w:rPr>
            </w:pPr>
            <w:r w:rsidRPr="00C26A94">
              <w:rPr>
                <w:rFonts w:cs="Arial"/>
                <w:i/>
                <w:noProof/>
                <w:color w:val="auto"/>
                <w:szCs w:val="22"/>
              </w:rPr>
              <w:t>Tenderers' attention is drawn to Clause 8.3 of these 'Instructions to Tenderers' in relation to 'Abnormally Low Tenders and Abnormally High or Low Rates or Prices'.</w:t>
            </w:r>
            <w:r w:rsidR="002D5767" w:rsidRPr="007B342B">
              <w:rPr>
                <w:rFonts w:cs="Arial"/>
                <w:i/>
                <w:color w:val="auto"/>
                <w:szCs w:val="22"/>
                <w:highlight w:val="lightGray"/>
              </w:rPr>
              <w:fldChar w:fldCharType="end"/>
            </w:r>
          </w:p>
        </w:tc>
      </w:tr>
      <w:tr w:rsidR="002D5767" w14:paraId="2A8F08B8" w14:textId="77777777" w:rsidTr="00FA283C">
        <w:trPr>
          <w:trHeight w:val="259"/>
        </w:trPr>
        <w:tc>
          <w:tcPr>
            <w:tcW w:w="1868" w:type="dxa"/>
            <w:gridSpan w:val="2"/>
            <w:tcBorders>
              <w:right w:val="single" w:sz="12" w:space="0" w:color="99CCFF"/>
            </w:tcBorders>
          </w:tcPr>
          <w:p w14:paraId="23315EB8" w14:textId="77777777" w:rsidR="002D5767" w:rsidRPr="00FA283C" w:rsidRDefault="002D5767" w:rsidP="00FA283C">
            <w:pPr>
              <w:rPr>
                <w:rFonts w:cs="Arial"/>
                <w:color w:val="auto"/>
                <w:szCs w:val="18"/>
              </w:rPr>
            </w:pPr>
          </w:p>
        </w:tc>
        <w:tc>
          <w:tcPr>
            <w:tcW w:w="7703" w:type="dxa"/>
            <w:gridSpan w:val="2"/>
            <w:tcBorders>
              <w:right w:val="single" w:sz="12" w:space="0" w:color="99CCFF"/>
            </w:tcBorders>
          </w:tcPr>
          <w:p w14:paraId="380B74DD" w14:textId="77777777" w:rsidR="002D5767" w:rsidRPr="007B342B" w:rsidRDefault="002D5767" w:rsidP="006E01A8">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FA283C">
        <w:trPr>
          <w:trHeight w:val="497"/>
        </w:trPr>
        <w:tc>
          <w:tcPr>
            <w:tcW w:w="1868" w:type="dxa"/>
            <w:gridSpan w:val="2"/>
            <w:tcBorders>
              <w:right w:val="single" w:sz="12" w:space="0" w:color="99CCFF"/>
            </w:tcBorders>
          </w:tcPr>
          <w:p w14:paraId="4C4E4ACB" w14:textId="77777777" w:rsidR="002D5767" w:rsidRPr="00FA283C" w:rsidRDefault="002D5767" w:rsidP="00FA283C"/>
        </w:tc>
        <w:tc>
          <w:tcPr>
            <w:tcW w:w="2200" w:type="dxa"/>
            <w:tcBorders>
              <w:top w:val="single" w:sz="12" w:space="0" w:color="99CCFF"/>
              <w:left w:val="single" w:sz="12" w:space="0" w:color="99CCFF"/>
              <w:bottom w:val="single" w:sz="12" w:space="0" w:color="99CCFF"/>
              <w:right w:val="single" w:sz="12" w:space="0" w:color="99CCFF"/>
            </w:tcBorders>
          </w:tcPr>
          <w:p w14:paraId="72982050" w14:textId="6E784D7A" w:rsidR="002D5767" w:rsidRPr="007B342B" w:rsidRDefault="00364E60" w:rsidP="006E01A8">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3A1C9C0B" w:rsidR="002D5767" w:rsidRPr="007B342B" w:rsidRDefault="002D5767" w:rsidP="006E01A8">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C26A94" w:rsidRPr="00C26A94">
              <w:rPr>
                <w:rFonts w:cs="Arial"/>
                <w:i/>
                <w:noProof/>
                <w:color w:val="auto"/>
                <w:szCs w:val="22"/>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6"/>
            </w:r>
          </w:p>
        </w:tc>
      </w:tr>
      <w:tr w:rsidR="002D5767" w14:paraId="43CBB926" w14:textId="77777777" w:rsidTr="00FA283C">
        <w:trPr>
          <w:trHeight w:val="225"/>
        </w:trPr>
        <w:tc>
          <w:tcPr>
            <w:tcW w:w="1868" w:type="dxa"/>
            <w:gridSpan w:val="2"/>
            <w:tcBorders>
              <w:right w:val="single" w:sz="12" w:space="0" w:color="99CCFF"/>
            </w:tcBorders>
          </w:tcPr>
          <w:p w14:paraId="5ACDADBB" w14:textId="77777777" w:rsidR="002D5767" w:rsidRDefault="002D5767" w:rsidP="006E01A8">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6E01A8">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FA283C">
        <w:trPr>
          <w:gridBefore w:val="1"/>
          <w:wBefore w:w="1101" w:type="dxa"/>
          <w:trHeight w:val="497"/>
        </w:trPr>
        <w:tc>
          <w:tcPr>
            <w:tcW w:w="767" w:type="dxa"/>
            <w:tcBorders>
              <w:right w:val="single" w:sz="12" w:space="0" w:color="99CCFF"/>
            </w:tcBorders>
          </w:tcPr>
          <w:p w14:paraId="798ACE47" w14:textId="77777777" w:rsidR="002D5767" w:rsidRDefault="002D5767" w:rsidP="006E01A8">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6E01A8">
            <w:pPr>
              <w:jc w:val="both"/>
              <w:rPr>
                <w:szCs w:val="22"/>
              </w:rPr>
            </w:pPr>
            <w:r w:rsidRPr="007B342B">
              <w:rPr>
                <w:szCs w:val="22"/>
              </w:rPr>
              <w:t>Basis of Assessment for Quality Criteria and Information Required:</w:t>
            </w:r>
          </w:p>
          <w:bookmarkStart w:id="26" w:name="Text113"/>
          <w:p w14:paraId="0DE70DC2" w14:textId="77777777" w:rsidR="008B3A19" w:rsidRPr="008B3A19" w:rsidRDefault="002D5767" w:rsidP="008B3A19">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8B3A19" w:rsidRPr="008B3A19">
              <w:rPr>
                <w:rFonts w:eastAsia="MS Mincho"/>
                <w:i/>
                <w:noProof/>
                <w:szCs w:val="22"/>
              </w:rPr>
              <w:t>The Consultant is required to provide a Detailed Organogram in the form set out in  Role Specific Information Sheets of their Project Team. The Consultant shall nominate an individual for each of the following senior roles on the Project Team: -</w:t>
            </w:r>
          </w:p>
          <w:p w14:paraId="74079368" w14:textId="77777777" w:rsidR="008B3A19" w:rsidRPr="008B3A19" w:rsidRDefault="008B3A19" w:rsidP="008B3A19">
            <w:pPr>
              <w:jc w:val="both"/>
              <w:rPr>
                <w:rFonts w:eastAsia="MS Mincho"/>
                <w:i/>
                <w:noProof/>
                <w:szCs w:val="22"/>
              </w:rPr>
            </w:pPr>
          </w:p>
          <w:p w14:paraId="61AEE501" w14:textId="77777777" w:rsidR="008B3A19" w:rsidRPr="008B3A19" w:rsidRDefault="008B3A19" w:rsidP="008B3A19">
            <w:pPr>
              <w:jc w:val="both"/>
              <w:rPr>
                <w:rFonts w:eastAsia="MS Mincho"/>
                <w:i/>
                <w:noProof/>
                <w:szCs w:val="22"/>
              </w:rPr>
            </w:pPr>
            <w:r w:rsidRPr="008B3A19">
              <w:rPr>
                <w:rFonts w:eastAsia="MS Mincho"/>
                <w:i/>
                <w:noProof/>
                <w:szCs w:val="22"/>
              </w:rPr>
              <w:t>1.</w:t>
            </w:r>
            <w:r w:rsidRPr="008B3A19">
              <w:rPr>
                <w:rFonts w:eastAsia="MS Mincho"/>
                <w:i/>
                <w:noProof/>
                <w:szCs w:val="22"/>
              </w:rPr>
              <w:tab/>
              <w:t>Project Manager</w:t>
            </w:r>
          </w:p>
          <w:p w14:paraId="0D944AAE" w14:textId="77777777" w:rsidR="008B3A19" w:rsidRPr="008B3A19" w:rsidRDefault="008B3A19" w:rsidP="008B3A19">
            <w:pPr>
              <w:jc w:val="both"/>
              <w:rPr>
                <w:rFonts w:eastAsia="MS Mincho"/>
                <w:i/>
                <w:noProof/>
                <w:szCs w:val="22"/>
              </w:rPr>
            </w:pPr>
            <w:r w:rsidRPr="008B3A19">
              <w:rPr>
                <w:rFonts w:eastAsia="MS Mincho"/>
                <w:i/>
                <w:noProof/>
                <w:szCs w:val="22"/>
              </w:rPr>
              <w:t>2.</w:t>
            </w:r>
            <w:r w:rsidRPr="008B3A19">
              <w:rPr>
                <w:rFonts w:eastAsia="MS Mincho"/>
                <w:i/>
                <w:noProof/>
                <w:szCs w:val="22"/>
              </w:rPr>
              <w:tab/>
              <w:t>Project H&amp;S Co-Ordinator</w:t>
            </w:r>
          </w:p>
          <w:p w14:paraId="0D01BD98" w14:textId="77777777" w:rsidR="008B3A19" w:rsidRPr="008B3A19" w:rsidRDefault="008B3A19" w:rsidP="008B3A19">
            <w:pPr>
              <w:jc w:val="both"/>
              <w:rPr>
                <w:rFonts w:eastAsia="MS Mincho"/>
                <w:i/>
                <w:noProof/>
                <w:szCs w:val="22"/>
              </w:rPr>
            </w:pPr>
            <w:r w:rsidRPr="008B3A19">
              <w:rPr>
                <w:rFonts w:eastAsia="MS Mincho"/>
                <w:i/>
                <w:noProof/>
                <w:szCs w:val="22"/>
              </w:rPr>
              <w:t>3.</w:t>
            </w:r>
            <w:r w:rsidRPr="008B3A19">
              <w:rPr>
                <w:rFonts w:eastAsia="MS Mincho"/>
                <w:i/>
                <w:noProof/>
                <w:szCs w:val="22"/>
              </w:rPr>
              <w:tab/>
              <w:t>Project Supervisor for the Design Process (PSDP)</w:t>
            </w:r>
          </w:p>
          <w:p w14:paraId="16D33588" w14:textId="77777777" w:rsidR="008B3A19" w:rsidRPr="008B3A19" w:rsidRDefault="008B3A19" w:rsidP="008B3A19">
            <w:pPr>
              <w:jc w:val="both"/>
              <w:rPr>
                <w:rFonts w:eastAsia="MS Mincho"/>
                <w:i/>
                <w:noProof/>
                <w:szCs w:val="22"/>
              </w:rPr>
            </w:pPr>
            <w:r w:rsidRPr="008B3A19">
              <w:rPr>
                <w:rFonts w:eastAsia="MS Mincho"/>
                <w:i/>
                <w:noProof/>
                <w:szCs w:val="22"/>
              </w:rPr>
              <w:t>4.</w:t>
            </w:r>
            <w:r w:rsidRPr="008B3A19">
              <w:rPr>
                <w:rFonts w:eastAsia="MS Mincho"/>
                <w:i/>
                <w:noProof/>
                <w:szCs w:val="22"/>
              </w:rPr>
              <w:tab/>
              <w:t>Lead Road Design Engineer</w:t>
            </w:r>
          </w:p>
          <w:p w14:paraId="3FB9568F" w14:textId="77777777" w:rsidR="008B3A19" w:rsidRPr="008B3A19" w:rsidRDefault="008B3A19" w:rsidP="008B3A19">
            <w:pPr>
              <w:jc w:val="both"/>
              <w:rPr>
                <w:rFonts w:eastAsia="MS Mincho"/>
                <w:i/>
                <w:noProof/>
                <w:szCs w:val="22"/>
              </w:rPr>
            </w:pPr>
            <w:r w:rsidRPr="008B3A19">
              <w:rPr>
                <w:rFonts w:eastAsia="MS Mincho"/>
                <w:i/>
                <w:noProof/>
                <w:szCs w:val="22"/>
              </w:rPr>
              <w:t>5.</w:t>
            </w:r>
            <w:r w:rsidRPr="008B3A19">
              <w:rPr>
                <w:rFonts w:eastAsia="MS Mincho"/>
                <w:i/>
                <w:noProof/>
                <w:szCs w:val="22"/>
              </w:rPr>
              <w:tab/>
              <w:t>Ecologist</w:t>
            </w:r>
          </w:p>
          <w:p w14:paraId="443A6F9C" w14:textId="77777777" w:rsidR="008B3A19" w:rsidRPr="008B3A19" w:rsidRDefault="008B3A19" w:rsidP="008B3A19">
            <w:pPr>
              <w:jc w:val="both"/>
              <w:rPr>
                <w:rFonts w:eastAsia="MS Mincho"/>
                <w:i/>
                <w:noProof/>
                <w:szCs w:val="22"/>
              </w:rPr>
            </w:pPr>
            <w:r w:rsidRPr="008B3A19">
              <w:rPr>
                <w:rFonts w:eastAsia="MS Mincho"/>
                <w:i/>
                <w:noProof/>
                <w:szCs w:val="22"/>
              </w:rPr>
              <w:t>6.</w:t>
            </w:r>
            <w:r w:rsidRPr="008B3A19">
              <w:rPr>
                <w:rFonts w:eastAsia="MS Mincho"/>
                <w:i/>
                <w:noProof/>
                <w:szCs w:val="22"/>
              </w:rPr>
              <w:tab/>
              <w:t>Archaeologist</w:t>
            </w:r>
          </w:p>
          <w:p w14:paraId="10D88E57" w14:textId="77777777" w:rsidR="008B3A19" w:rsidRPr="008B3A19" w:rsidRDefault="008B3A19" w:rsidP="008B3A19">
            <w:pPr>
              <w:jc w:val="both"/>
              <w:rPr>
                <w:rFonts w:eastAsia="MS Mincho"/>
                <w:i/>
                <w:noProof/>
                <w:szCs w:val="22"/>
              </w:rPr>
            </w:pPr>
            <w:r w:rsidRPr="008B3A19">
              <w:rPr>
                <w:rFonts w:eastAsia="MS Mincho"/>
                <w:i/>
                <w:noProof/>
                <w:szCs w:val="22"/>
              </w:rPr>
              <w:t>7.</w:t>
            </w:r>
            <w:r w:rsidRPr="008B3A19">
              <w:rPr>
                <w:rFonts w:eastAsia="MS Mincho"/>
                <w:i/>
                <w:noProof/>
                <w:szCs w:val="22"/>
              </w:rPr>
              <w:tab/>
              <w:t>Lead Geotechnical Engineer</w:t>
            </w:r>
          </w:p>
          <w:p w14:paraId="5ED94AD6" w14:textId="77777777" w:rsidR="008B3A19" w:rsidRPr="008B3A19" w:rsidRDefault="008B3A19" w:rsidP="008B3A19">
            <w:pPr>
              <w:jc w:val="both"/>
              <w:rPr>
                <w:rFonts w:eastAsia="MS Mincho"/>
                <w:i/>
                <w:noProof/>
                <w:szCs w:val="22"/>
              </w:rPr>
            </w:pPr>
          </w:p>
          <w:p w14:paraId="5118EC87" w14:textId="77777777" w:rsidR="008B3A19" w:rsidRPr="008B3A19" w:rsidRDefault="008B3A19" w:rsidP="008B3A19">
            <w:pPr>
              <w:jc w:val="both"/>
              <w:rPr>
                <w:rFonts w:eastAsia="MS Mincho"/>
                <w:i/>
                <w:noProof/>
                <w:szCs w:val="22"/>
              </w:rPr>
            </w:pPr>
          </w:p>
          <w:p w14:paraId="4436C964" w14:textId="77777777" w:rsidR="008B3A19" w:rsidRPr="008B3A19" w:rsidRDefault="008B3A19" w:rsidP="008B3A19">
            <w:pPr>
              <w:jc w:val="both"/>
              <w:rPr>
                <w:rFonts w:eastAsia="MS Mincho"/>
                <w:i/>
                <w:noProof/>
                <w:szCs w:val="22"/>
              </w:rPr>
            </w:pPr>
          </w:p>
          <w:p w14:paraId="04D8CCB6" w14:textId="77777777" w:rsidR="008B3A19" w:rsidRPr="008B3A19" w:rsidRDefault="008B3A19" w:rsidP="008B3A19">
            <w:pPr>
              <w:jc w:val="both"/>
              <w:rPr>
                <w:rFonts w:eastAsia="MS Mincho"/>
                <w:i/>
                <w:noProof/>
                <w:szCs w:val="22"/>
              </w:rPr>
            </w:pPr>
            <w:r w:rsidRPr="008B3A19">
              <w:rPr>
                <w:rFonts w:eastAsia="MS Mincho"/>
                <w:i/>
                <w:noProof/>
                <w:szCs w:val="22"/>
              </w:rPr>
              <w:t>Separate individuals must be submitted for each role and the nominated personnel must meet minimum requirements for the Project Team detailed in Role Specific Information Sheets.</w:t>
            </w:r>
          </w:p>
          <w:p w14:paraId="0C320B42" w14:textId="77777777" w:rsidR="008B3A19" w:rsidRPr="008B3A19" w:rsidRDefault="008B3A19" w:rsidP="008B3A19">
            <w:pPr>
              <w:jc w:val="both"/>
              <w:rPr>
                <w:rFonts w:eastAsia="MS Mincho"/>
                <w:i/>
                <w:noProof/>
                <w:szCs w:val="22"/>
              </w:rPr>
            </w:pPr>
          </w:p>
          <w:p w14:paraId="76E68BBC" w14:textId="77777777" w:rsidR="008B3A19" w:rsidRPr="008B3A19" w:rsidRDefault="008B3A19" w:rsidP="008B3A19">
            <w:pPr>
              <w:jc w:val="both"/>
              <w:rPr>
                <w:rFonts w:eastAsia="MS Mincho"/>
                <w:i/>
                <w:noProof/>
                <w:szCs w:val="22"/>
              </w:rPr>
            </w:pPr>
            <w:r w:rsidRPr="008B3A19">
              <w:rPr>
                <w:rFonts w:eastAsia="MS Mincho"/>
                <w:i/>
                <w:noProof/>
                <w:szCs w:val="22"/>
              </w:rPr>
              <w:t>Failure to nominate Project Team Staff that meet the specified minimum requirements</w:t>
            </w:r>
          </w:p>
          <w:p w14:paraId="058BA44F" w14:textId="77777777" w:rsidR="008B3A19" w:rsidRPr="008B3A19" w:rsidRDefault="008B3A19" w:rsidP="008B3A19">
            <w:pPr>
              <w:jc w:val="both"/>
              <w:rPr>
                <w:rFonts w:eastAsia="MS Mincho"/>
                <w:i/>
                <w:noProof/>
                <w:szCs w:val="22"/>
              </w:rPr>
            </w:pPr>
            <w:r w:rsidRPr="008B3A19">
              <w:rPr>
                <w:rFonts w:eastAsia="MS Mincho"/>
                <w:i/>
                <w:noProof/>
                <w:szCs w:val="22"/>
              </w:rPr>
              <w:lastRenderedPageBreak/>
              <w:t>shall result in exclusion from the competition.</w:t>
            </w:r>
          </w:p>
          <w:p w14:paraId="592B2BA9" w14:textId="77777777" w:rsidR="008B3A19" w:rsidRPr="008B3A19" w:rsidRDefault="008B3A19" w:rsidP="008B3A19">
            <w:pPr>
              <w:jc w:val="both"/>
              <w:rPr>
                <w:rFonts w:eastAsia="MS Mincho"/>
                <w:i/>
                <w:noProof/>
                <w:szCs w:val="22"/>
              </w:rPr>
            </w:pPr>
          </w:p>
          <w:p w14:paraId="6836DEBD" w14:textId="77777777" w:rsidR="008B3A19" w:rsidRPr="008B3A19" w:rsidRDefault="008B3A19" w:rsidP="008B3A19">
            <w:pPr>
              <w:jc w:val="both"/>
              <w:rPr>
                <w:rFonts w:eastAsia="MS Mincho"/>
                <w:i/>
                <w:noProof/>
                <w:szCs w:val="22"/>
              </w:rPr>
            </w:pPr>
            <w:r w:rsidRPr="008B3A19">
              <w:rPr>
                <w:rFonts w:eastAsia="MS Mincho"/>
                <w:i/>
                <w:noProof/>
                <w:szCs w:val="22"/>
              </w:rPr>
              <w:t>Applicants should note that scoring methodology as outlined below will be used by</w:t>
            </w:r>
          </w:p>
          <w:p w14:paraId="1C0BEB87" w14:textId="77777777" w:rsidR="008B3A19" w:rsidRPr="008B3A19" w:rsidRDefault="008B3A19" w:rsidP="008B3A19">
            <w:pPr>
              <w:jc w:val="both"/>
              <w:rPr>
                <w:rFonts w:eastAsia="MS Mincho"/>
                <w:i/>
                <w:noProof/>
                <w:szCs w:val="22"/>
              </w:rPr>
            </w:pPr>
            <w:r w:rsidRPr="008B3A19">
              <w:rPr>
                <w:rFonts w:eastAsia="MS Mincho"/>
                <w:i/>
                <w:noProof/>
                <w:szCs w:val="22"/>
              </w:rPr>
              <w:t>the assessment panel for each sub-criterion listed under Criterion A and Criterion B.</w:t>
            </w:r>
          </w:p>
          <w:p w14:paraId="10575EFB" w14:textId="77777777" w:rsidR="008B3A19" w:rsidRPr="008B3A19" w:rsidRDefault="008B3A19" w:rsidP="008B3A19">
            <w:pPr>
              <w:jc w:val="both"/>
              <w:rPr>
                <w:rFonts w:eastAsia="MS Mincho"/>
                <w:i/>
                <w:noProof/>
                <w:szCs w:val="22"/>
              </w:rPr>
            </w:pPr>
          </w:p>
          <w:p w14:paraId="02E37ADC" w14:textId="77777777" w:rsidR="008B3A19" w:rsidRPr="008B3A19" w:rsidRDefault="008B3A19" w:rsidP="008B3A19">
            <w:pPr>
              <w:jc w:val="both"/>
              <w:rPr>
                <w:rFonts w:eastAsia="MS Mincho"/>
                <w:i/>
                <w:noProof/>
                <w:szCs w:val="22"/>
              </w:rPr>
            </w:pPr>
            <w:r w:rsidRPr="008B3A19">
              <w:rPr>
                <w:rFonts w:eastAsia="MS Mincho"/>
                <w:i/>
                <w:noProof/>
                <w:szCs w:val="22"/>
              </w:rPr>
              <w:t>Each sub-criterion will be scored out of 10 in accordance with the following and the</w:t>
            </w:r>
          </w:p>
          <w:p w14:paraId="6BECFBD2" w14:textId="77777777" w:rsidR="008B3A19" w:rsidRPr="008B3A19" w:rsidRDefault="008B3A19" w:rsidP="008B3A19">
            <w:pPr>
              <w:jc w:val="both"/>
              <w:rPr>
                <w:rFonts w:eastAsia="MS Mincho"/>
                <w:i/>
                <w:noProof/>
                <w:szCs w:val="22"/>
              </w:rPr>
            </w:pPr>
            <w:r w:rsidRPr="008B3A19">
              <w:rPr>
                <w:rFonts w:eastAsia="MS Mincho"/>
                <w:i/>
                <w:noProof/>
                <w:szCs w:val="22"/>
              </w:rPr>
              <w:t>score then factored to give the mark appropriate to each sub-criterion, as outlined</w:t>
            </w:r>
          </w:p>
          <w:p w14:paraId="7D85A671" w14:textId="77777777" w:rsidR="008B3A19" w:rsidRPr="008B3A19" w:rsidRDefault="008B3A19" w:rsidP="008B3A19">
            <w:pPr>
              <w:jc w:val="both"/>
              <w:rPr>
                <w:rFonts w:eastAsia="MS Mincho"/>
                <w:i/>
                <w:noProof/>
                <w:szCs w:val="22"/>
              </w:rPr>
            </w:pPr>
            <w:r w:rsidRPr="008B3A19">
              <w:rPr>
                <w:rFonts w:eastAsia="MS Mincho"/>
                <w:i/>
                <w:noProof/>
                <w:szCs w:val="22"/>
              </w:rPr>
              <w:t>below:</w:t>
            </w:r>
          </w:p>
          <w:p w14:paraId="0B4F3743" w14:textId="77777777" w:rsidR="008B3A19" w:rsidRPr="008B3A19" w:rsidRDefault="008B3A19" w:rsidP="008B3A19">
            <w:pPr>
              <w:jc w:val="both"/>
              <w:rPr>
                <w:rFonts w:eastAsia="MS Mincho"/>
                <w:i/>
                <w:noProof/>
                <w:szCs w:val="22"/>
              </w:rPr>
            </w:pPr>
            <w:r w:rsidRPr="008B3A19">
              <w:rPr>
                <w:rFonts w:eastAsia="MS Mincho"/>
                <w:i/>
                <w:noProof/>
                <w:szCs w:val="22"/>
              </w:rPr>
              <w:t xml:space="preserve"> </w:t>
            </w:r>
          </w:p>
          <w:p w14:paraId="7907C2B4" w14:textId="77777777" w:rsidR="008B3A19" w:rsidRPr="008B3A19" w:rsidRDefault="008B3A19" w:rsidP="008B3A19">
            <w:pPr>
              <w:jc w:val="both"/>
              <w:rPr>
                <w:rFonts w:eastAsia="MS Mincho"/>
                <w:i/>
                <w:noProof/>
                <w:szCs w:val="22"/>
              </w:rPr>
            </w:pPr>
          </w:p>
          <w:p w14:paraId="39C56A87" w14:textId="77777777" w:rsidR="008B3A19" w:rsidRPr="008B3A19" w:rsidRDefault="008B3A19" w:rsidP="008B3A19">
            <w:pPr>
              <w:jc w:val="both"/>
              <w:rPr>
                <w:rFonts w:eastAsia="MS Mincho"/>
                <w:i/>
                <w:noProof/>
                <w:szCs w:val="22"/>
              </w:rPr>
            </w:pPr>
          </w:p>
          <w:p w14:paraId="65948FB0" w14:textId="77777777" w:rsidR="008B3A19" w:rsidRPr="008B3A19" w:rsidRDefault="008B3A19" w:rsidP="008B3A19">
            <w:pPr>
              <w:jc w:val="both"/>
              <w:rPr>
                <w:rFonts w:eastAsia="MS Mincho"/>
                <w:i/>
                <w:noProof/>
                <w:szCs w:val="22"/>
              </w:rPr>
            </w:pPr>
            <w:r w:rsidRPr="008B3A19">
              <w:rPr>
                <w:rFonts w:eastAsia="MS Mincho"/>
                <w:i/>
                <w:noProof/>
                <w:szCs w:val="22"/>
              </w:rPr>
              <w:t>SCORE                     COMMENT</w:t>
            </w:r>
          </w:p>
          <w:p w14:paraId="0F593A31" w14:textId="77777777" w:rsidR="008B3A19" w:rsidRPr="008B3A19" w:rsidRDefault="008B3A19" w:rsidP="008B3A19">
            <w:pPr>
              <w:jc w:val="both"/>
              <w:rPr>
                <w:rFonts w:eastAsia="MS Mincho"/>
                <w:i/>
                <w:noProof/>
                <w:szCs w:val="22"/>
              </w:rPr>
            </w:pPr>
            <w:r w:rsidRPr="008B3A19">
              <w:rPr>
                <w:rFonts w:eastAsia="MS Mincho"/>
                <w:i/>
                <w:noProof/>
                <w:szCs w:val="22"/>
              </w:rPr>
              <w:t>0 Extremely Poor:    The response fails to demonstrate relevant experience</w:t>
            </w:r>
          </w:p>
          <w:p w14:paraId="6D1A28D0" w14:textId="77777777" w:rsidR="008B3A19" w:rsidRPr="008B3A19" w:rsidRDefault="008B3A19" w:rsidP="008B3A19">
            <w:pPr>
              <w:jc w:val="both"/>
              <w:rPr>
                <w:rFonts w:eastAsia="MS Mincho"/>
                <w:i/>
                <w:noProof/>
                <w:szCs w:val="22"/>
              </w:rPr>
            </w:pPr>
            <w:r w:rsidRPr="008B3A19">
              <w:rPr>
                <w:rFonts w:eastAsia="MS Mincho"/>
                <w:i/>
                <w:noProof/>
                <w:szCs w:val="22"/>
              </w:rPr>
              <w:t xml:space="preserve">                                in the delivery of the services listed in the sub-criterion.</w:t>
            </w:r>
          </w:p>
          <w:p w14:paraId="1F9CAA8D" w14:textId="77777777" w:rsidR="008B3A19" w:rsidRPr="008B3A19" w:rsidRDefault="008B3A19" w:rsidP="008B3A19">
            <w:pPr>
              <w:jc w:val="both"/>
              <w:rPr>
                <w:rFonts w:eastAsia="MS Mincho"/>
                <w:i/>
                <w:noProof/>
                <w:szCs w:val="22"/>
              </w:rPr>
            </w:pPr>
          </w:p>
          <w:p w14:paraId="5847A7C8" w14:textId="77777777" w:rsidR="008B3A19" w:rsidRPr="008B3A19" w:rsidRDefault="008B3A19" w:rsidP="008B3A19">
            <w:pPr>
              <w:jc w:val="both"/>
              <w:rPr>
                <w:rFonts w:eastAsia="MS Mincho"/>
                <w:i/>
                <w:noProof/>
                <w:szCs w:val="22"/>
              </w:rPr>
            </w:pPr>
            <w:r w:rsidRPr="008B3A19">
              <w:rPr>
                <w:rFonts w:eastAsia="MS Mincho"/>
                <w:i/>
                <w:noProof/>
                <w:szCs w:val="22"/>
              </w:rPr>
              <w:t>2 Very Poor:            The response is of very little relevance to the matter raised in</w:t>
            </w:r>
          </w:p>
          <w:p w14:paraId="4FFC8536" w14:textId="77777777" w:rsidR="008B3A19" w:rsidRPr="008B3A19" w:rsidRDefault="008B3A19" w:rsidP="008B3A19">
            <w:pPr>
              <w:jc w:val="both"/>
              <w:rPr>
                <w:rFonts w:eastAsia="MS Mincho"/>
                <w:i/>
                <w:noProof/>
                <w:szCs w:val="22"/>
              </w:rPr>
            </w:pPr>
            <w:r w:rsidRPr="008B3A19">
              <w:rPr>
                <w:rFonts w:eastAsia="MS Mincho"/>
                <w:i/>
                <w:noProof/>
                <w:szCs w:val="22"/>
              </w:rPr>
              <w:t xml:space="preserve">                               the sub-criterion. It demonstrates very limited relevant experience                   </w:t>
            </w:r>
          </w:p>
          <w:p w14:paraId="258F557D" w14:textId="77777777" w:rsidR="008B3A19" w:rsidRPr="008B3A19" w:rsidRDefault="008B3A19" w:rsidP="008B3A19">
            <w:pPr>
              <w:jc w:val="both"/>
              <w:rPr>
                <w:rFonts w:eastAsia="MS Mincho"/>
                <w:i/>
                <w:noProof/>
                <w:szCs w:val="22"/>
              </w:rPr>
            </w:pPr>
            <w:r w:rsidRPr="008B3A19">
              <w:rPr>
                <w:rFonts w:eastAsia="MS Mincho"/>
                <w:i/>
                <w:noProof/>
                <w:szCs w:val="22"/>
              </w:rPr>
              <w:t xml:space="preserve">                               in the delivery of the services listed in the sub-criterion.</w:t>
            </w:r>
          </w:p>
          <w:p w14:paraId="06CF7355" w14:textId="77777777" w:rsidR="008B3A19" w:rsidRPr="008B3A19" w:rsidRDefault="008B3A19" w:rsidP="008B3A19">
            <w:pPr>
              <w:jc w:val="both"/>
              <w:rPr>
                <w:rFonts w:eastAsia="MS Mincho"/>
                <w:i/>
                <w:noProof/>
                <w:szCs w:val="22"/>
              </w:rPr>
            </w:pPr>
          </w:p>
          <w:p w14:paraId="5F882BF7" w14:textId="77777777" w:rsidR="008B3A19" w:rsidRPr="008B3A19" w:rsidRDefault="008B3A19" w:rsidP="008B3A19">
            <w:pPr>
              <w:jc w:val="both"/>
              <w:rPr>
                <w:rFonts w:eastAsia="MS Mincho"/>
                <w:i/>
                <w:noProof/>
                <w:szCs w:val="22"/>
              </w:rPr>
            </w:pPr>
            <w:r w:rsidRPr="008B3A19">
              <w:rPr>
                <w:rFonts w:eastAsia="MS Mincho"/>
                <w:i/>
                <w:noProof/>
                <w:szCs w:val="22"/>
              </w:rPr>
              <w:t>4 Poor:                    The response is partially relevant but poor. It demonstrates</w:t>
            </w:r>
          </w:p>
          <w:p w14:paraId="060B8364" w14:textId="77777777" w:rsidR="008B3A19" w:rsidRPr="008B3A19" w:rsidRDefault="008B3A19" w:rsidP="008B3A19">
            <w:pPr>
              <w:jc w:val="both"/>
              <w:rPr>
                <w:rFonts w:eastAsia="MS Mincho"/>
                <w:i/>
                <w:noProof/>
                <w:szCs w:val="22"/>
              </w:rPr>
            </w:pPr>
            <w:r w:rsidRPr="008B3A19">
              <w:rPr>
                <w:rFonts w:eastAsia="MS Mincho"/>
                <w:i/>
                <w:noProof/>
                <w:szCs w:val="22"/>
              </w:rPr>
              <w:t xml:space="preserve">                               partially relevant and limited experience in the delivery of the  </w:t>
            </w:r>
          </w:p>
          <w:p w14:paraId="02BC52F2" w14:textId="77777777" w:rsidR="008B3A19" w:rsidRPr="008B3A19" w:rsidRDefault="008B3A19" w:rsidP="008B3A19">
            <w:pPr>
              <w:jc w:val="both"/>
              <w:rPr>
                <w:rFonts w:eastAsia="MS Mincho"/>
                <w:i/>
                <w:noProof/>
                <w:szCs w:val="22"/>
              </w:rPr>
            </w:pPr>
            <w:r w:rsidRPr="008B3A19">
              <w:rPr>
                <w:rFonts w:eastAsia="MS Mincho"/>
                <w:i/>
                <w:noProof/>
                <w:szCs w:val="22"/>
              </w:rPr>
              <w:t xml:space="preserve">                               services listed in the sub-criterion.</w:t>
            </w:r>
          </w:p>
          <w:p w14:paraId="0DC6C98F" w14:textId="77777777" w:rsidR="008B3A19" w:rsidRPr="008B3A19" w:rsidRDefault="008B3A19" w:rsidP="008B3A19">
            <w:pPr>
              <w:jc w:val="both"/>
              <w:rPr>
                <w:rFonts w:eastAsia="MS Mincho"/>
                <w:i/>
                <w:noProof/>
                <w:szCs w:val="22"/>
              </w:rPr>
            </w:pPr>
          </w:p>
          <w:p w14:paraId="1E2F3CE8" w14:textId="77777777" w:rsidR="008B3A19" w:rsidRPr="008B3A19" w:rsidRDefault="008B3A19" w:rsidP="008B3A19">
            <w:pPr>
              <w:jc w:val="both"/>
              <w:rPr>
                <w:rFonts w:eastAsia="MS Mincho"/>
                <w:i/>
                <w:noProof/>
                <w:szCs w:val="22"/>
              </w:rPr>
            </w:pPr>
            <w:r w:rsidRPr="008B3A19">
              <w:rPr>
                <w:rFonts w:eastAsia="MS Mincho"/>
                <w:i/>
                <w:noProof/>
                <w:szCs w:val="22"/>
              </w:rPr>
              <w:t>6 Acceptable:          The response is relevant and acceptable. It demonstrates</w:t>
            </w:r>
          </w:p>
          <w:p w14:paraId="1540657A" w14:textId="77777777" w:rsidR="008B3A19" w:rsidRPr="008B3A19" w:rsidRDefault="008B3A19" w:rsidP="008B3A19">
            <w:pPr>
              <w:jc w:val="both"/>
              <w:rPr>
                <w:rFonts w:eastAsia="MS Mincho"/>
                <w:i/>
                <w:noProof/>
                <w:szCs w:val="22"/>
              </w:rPr>
            </w:pPr>
            <w:r w:rsidRPr="008B3A19">
              <w:rPr>
                <w:rFonts w:eastAsia="MS Mincho"/>
                <w:i/>
                <w:noProof/>
                <w:szCs w:val="22"/>
              </w:rPr>
              <w:t xml:space="preserve">                               relevant experience in the delivery of the services listed in the sub- </w:t>
            </w:r>
          </w:p>
          <w:p w14:paraId="6281C0F3" w14:textId="77777777" w:rsidR="008B3A19" w:rsidRPr="008B3A19" w:rsidRDefault="008B3A19" w:rsidP="008B3A19">
            <w:pPr>
              <w:jc w:val="both"/>
              <w:rPr>
                <w:rFonts w:eastAsia="MS Mincho"/>
                <w:i/>
                <w:noProof/>
                <w:szCs w:val="22"/>
              </w:rPr>
            </w:pPr>
            <w:r w:rsidRPr="008B3A19">
              <w:rPr>
                <w:rFonts w:eastAsia="MS Mincho"/>
                <w:i/>
                <w:noProof/>
                <w:szCs w:val="22"/>
              </w:rPr>
              <w:t xml:space="preserve">                               criterion but lacks detail.</w:t>
            </w:r>
          </w:p>
          <w:p w14:paraId="26D41CFF" w14:textId="77777777" w:rsidR="008B3A19" w:rsidRPr="008B3A19" w:rsidRDefault="008B3A19" w:rsidP="008B3A19">
            <w:pPr>
              <w:jc w:val="both"/>
              <w:rPr>
                <w:rFonts w:eastAsia="MS Mincho"/>
                <w:i/>
                <w:noProof/>
                <w:szCs w:val="22"/>
              </w:rPr>
            </w:pPr>
          </w:p>
          <w:p w14:paraId="326919A3" w14:textId="77777777" w:rsidR="008B3A19" w:rsidRPr="008B3A19" w:rsidRDefault="008B3A19" w:rsidP="008B3A19">
            <w:pPr>
              <w:jc w:val="both"/>
              <w:rPr>
                <w:rFonts w:eastAsia="MS Mincho"/>
                <w:i/>
                <w:noProof/>
                <w:szCs w:val="22"/>
              </w:rPr>
            </w:pPr>
            <w:r w:rsidRPr="008B3A19">
              <w:rPr>
                <w:rFonts w:eastAsia="MS Mincho"/>
                <w:i/>
                <w:noProof/>
                <w:szCs w:val="22"/>
              </w:rPr>
              <w:t>7 Reasonably Good:  The response is relevant and reasonably good.</w:t>
            </w:r>
          </w:p>
          <w:p w14:paraId="05094222" w14:textId="77777777" w:rsidR="008B3A19" w:rsidRPr="008B3A19" w:rsidRDefault="008B3A19" w:rsidP="008B3A19">
            <w:pPr>
              <w:jc w:val="both"/>
              <w:rPr>
                <w:rFonts w:eastAsia="MS Mincho"/>
                <w:i/>
                <w:noProof/>
                <w:szCs w:val="22"/>
              </w:rPr>
            </w:pPr>
            <w:r w:rsidRPr="008B3A19">
              <w:rPr>
                <w:rFonts w:eastAsia="MS Mincho"/>
                <w:i/>
                <w:noProof/>
                <w:szCs w:val="22"/>
              </w:rPr>
              <w:t xml:space="preserve">                                 It demonstrates relevant experience in the delivery of the services  </w:t>
            </w:r>
          </w:p>
          <w:p w14:paraId="4F3AC381" w14:textId="77777777" w:rsidR="008B3A19" w:rsidRPr="008B3A19" w:rsidRDefault="008B3A19" w:rsidP="008B3A19">
            <w:pPr>
              <w:jc w:val="both"/>
              <w:rPr>
                <w:rFonts w:eastAsia="MS Mincho"/>
                <w:i/>
                <w:noProof/>
                <w:szCs w:val="22"/>
              </w:rPr>
            </w:pPr>
            <w:r w:rsidRPr="008B3A19">
              <w:rPr>
                <w:rFonts w:eastAsia="MS Mincho"/>
                <w:i/>
                <w:noProof/>
                <w:szCs w:val="22"/>
              </w:rPr>
              <w:t xml:space="preserve">                                 listed in the sub-criterion but lacks sufficient detail to award a  </w:t>
            </w:r>
          </w:p>
          <w:p w14:paraId="1C6B0BB3" w14:textId="77777777" w:rsidR="008B3A19" w:rsidRPr="008B3A19" w:rsidRDefault="008B3A19" w:rsidP="008B3A19">
            <w:pPr>
              <w:jc w:val="both"/>
              <w:rPr>
                <w:rFonts w:eastAsia="MS Mincho"/>
                <w:i/>
                <w:noProof/>
                <w:szCs w:val="22"/>
              </w:rPr>
            </w:pPr>
            <w:r w:rsidRPr="008B3A19">
              <w:rPr>
                <w:rFonts w:eastAsia="MS Mincho"/>
                <w:i/>
                <w:noProof/>
                <w:szCs w:val="22"/>
              </w:rPr>
              <w:t xml:space="preserve">                                 higher mark.</w:t>
            </w:r>
          </w:p>
          <w:p w14:paraId="51AC91B7" w14:textId="77777777" w:rsidR="008B3A19" w:rsidRPr="008B3A19" w:rsidRDefault="008B3A19" w:rsidP="008B3A19">
            <w:pPr>
              <w:jc w:val="both"/>
              <w:rPr>
                <w:rFonts w:eastAsia="MS Mincho"/>
                <w:i/>
                <w:noProof/>
                <w:szCs w:val="22"/>
              </w:rPr>
            </w:pPr>
          </w:p>
          <w:p w14:paraId="645F0274" w14:textId="77777777" w:rsidR="008B3A19" w:rsidRPr="008B3A19" w:rsidRDefault="008B3A19" w:rsidP="008B3A19">
            <w:pPr>
              <w:jc w:val="both"/>
              <w:rPr>
                <w:rFonts w:eastAsia="MS Mincho"/>
                <w:i/>
                <w:noProof/>
                <w:szCs w:val="22"/>
              </w:rPr>
            </w:pPr>
            <w:r w:rsidRPr="008B3A19">
              <w:rPr>
                <w:rFonts w:eastAsia="MS Mincho"/>
                <w:i/>
                <w:noProof/>
                <w:szCs w:val="22"/>
              </w:rPr>
              <w:t xml:space="preserve">8 Good:                   The response is relevant and good. It provides some detail to </w:t>
            </w:r>
          </w:p>
          <w:p w14:paraId="2BEE0857" w14:textId="77777777" w:rsidR="008B3A19" w:rsidRPr="008B3A19" w:rsidRDefault="008B3A19" w:rsidP="008B3A19">
            <w:pPr>
              <w:jc w:val="both"/>
              <w:rPr>
                <w:rFonts w:eastAsia="MS Mincho"/>
                <w:i/>
                <w:noProof/>
                <w:szCs w:val="22"/>
              </w:rPr>
            </w:pPr>
            <w:r w:rsidRPr="008B3A19">
              <w:rPr>
                <w:rFonts w:eastAsia="MS Mincho"/>
                <w:i/>
                <w:noProof/>
                <w:szCs w:val="22"/>
              </w:rPr>
              <w:t xml:space="preserve">                               demonstrate relevant experience in the delivery of the services</w:t>
            </w:r>
          </w:p>
          <w:p w14:paraId="65C2B02B" w14:textId="77777777" w:rsidR="008B3A19" w:rsidRPr="008B3A19" w:rsidRDefault="008B3A19" w:rsidP="008B3A19">
            <w:pPr>
              <w:jc w:val="both"/>
              <w:rPr>
                <w:rFonts w:eastAsia="MS Mincho"/>
                <w:i/>
                <w:noProof/>
                <w:szCs w:val="22"/>
              </w:rPr>
            </w:pPr>
            <w:r w:rsidRPr="008B3A19">
              <w:rPr>
                <w:rFonts w:eastAsia="MS Mincho"/>
                <w:i/>
                <w:noProof/>
                <w:szCs w:val="22"/>
              </w:rPr>
              <w:t xml:space="preserve">                               listed in the sub-criterion.</w:t>
            </w:r>
          </w:p>
          <w:p w14:paraId="78ED5528" w14:textId="77777777" w:rsidR="008B3A19" w:rsidRPr="008B3A19" w:rsidRDefault="008B3A19" w:rsidP="008B3A19">
            <w:pPr>
              <w:jc w:val="both"/>
              <w:rPr>
                <w:rFonts w:eastAsia="MS Mincho"/>
                <w:i/>
                <w:noProof/>
                <w:szCs w:val="22"/>
              </w:rPr>
            </w:pPr>
          </w:p>
          <w:p w14:paraId="43E8E32E" w14:textId="77777777" w:rsidR="008B3A19" w:rsidRPr="008B3A19" w:rsidRDefault="008B3A19" w:rsidP="008B3A19">
            <w:pPr>
              <w:jc w:val="both"/>
              <w:rPr>
                <w:rFonts w:eastAsia="MS Mincho"/>
                <w:i/>
                <w:noProof/>
                <w:szCs w:val="22"/>
              </w:rPr>
            </w:pPr>
            <w:r w:rsidRPr="008B3A19">
              <w:rPr>
                <w:rFonts w:eastAsia="MS Mincho"/>
                <w:i/>
                <w:noProof/>
                <w:szCs w:val="22"/>
              </w:rPr>
              <w:t>9 Very Good:           Response is very relevant and very good. It is sufficiently detailed</w:t>
            </w:r>
          </w:p>
          <w:p w14:paraId="58603B18" w14:textId="77777777" w:rsidR="008B3A19" w:rsidRPr="008B3A19" w:rsidRDefault="008B3A19" w:rsidP="008B3A19">
            <w:pPr>
              <w:jc w:val="both"/>
              <w:rPr>
                <w:rFonts w:eastAsia="MS Mincho"/>
                <w:i/>
                <w:noProof/>
                <w:szCs w:val="22"/>
              </w:rPr>
            </w:pPr>
            <w:r w:rsidRPr="008B3A19">
              <w:rPr>
                <w:rFonts w:eastAsia="MS Mincho"/>
                <w:i/>
                <w:noProof/>
                <w:szCs w:val="22"/>
              </w:rPr>
              <w:t xml:space="preserve">                               to demonstrate very good relevant experience in the delivery of the </w:t>
            </w:r>
          </w:p>
          <w:p w14:paraId="7EC7EA52" w14:textId="77777777" w:rsidR="008B3A19" w:rsidRPr="008B3A19" w:rsidRDefault="008B3A19" w:rsidP="008B3A19">
            <w:pPr>
              <w:jc w:val="both"/>
              <w:rPr>
                <w:rFonts w:eastAsia="MS Mincho"/>
                <w:i/>
                <w:noProof/>
                <w:szCs w:val="22"/>
              </w:rPr>
            </w:pPr>
            <w:r w:rsidRPr="008B3A19">
              <w:rPr>
                <w:rFonts w:eastAsia="MS Mincho"/>
                <w:i/>
                <w:noProof/>
                <w:szCs w:val="22"/>
              </w:rPr>
              <w:t xml:space="preserve">                               services listed in the sub-criterion with supporting and verifiable </w:t>
            </w:r>
          </w:p>
          <w:p w14:paraId="56754D7D" w14:textId="77777777" w:rsidR="008B3A19" w:rsidRPr="008B3A19" w:rsidRDefault="008B3A19" w:rsidP="008B3A19">
            <w:pPr>
              <w:jc w:val="both"/>
              <w:rPr>
                <w:rFonts w:eastAsia="MS Mincho"/>
                <w:i/>
                <w:noProof/>
                <w:szCs w:val="22"/>
              </w:rPr>
            </w:pPr>
            <w:r w:rsidRPr="008B3A19">
              <w:rPr>
                <w:rFonts w:eastAsia="MS Mincho"/>
                <w:i/>
                <w:noProof/>
                <w:szCs w:val="22"/>
              </w:rPr>
              <w:t xml:space="preserve">                               evidence.</w:t>
            </w:r>
          </w:p>
          <w:p w14:paraId="6D2A9E6E" w14:textId="77777777" w:rsidR="008B3A19" w:rsidRPr="008B3A19" w:rsidRDefault="008B3A19" w:rsidP="008B3A19">
            <w:pPr>
              <w:jc w:val="both"/>
              <w:rPr>
                <w:rFonts w:eastAsia="MS Mincho"/>
                <w:i/>
                <w:noProof/>
                <w:szCs w:val="22"/>
              </w:rPr>
            </w:pPr>
          </w:p>
          <w:p w14:paraId="170CE2FE" w14:textId="77777777" w:rsidR="008B3A19" w:rsidRPr="008B3A19" w:rsidRDefault="008B3A19" w:rsidP="008B3A19">
            <w:pPr>
              <w:jc w:val="both"/>
              <w:rPr>
                <w:rFonts w:eastAsia="MS Mincho"/>
                <w:i/>
                <w:noProof/>
                <w:szCs w:val="22"/>
              </w:rPr>
            </w:pPr>
            <w:r w:rsidRPr="008B3A19">
              <w:rPr>
                <w:rFonts w:eastAsia="MS Mincho"/>
                <w:i/>
                <w:noProof/>
                <w:szCs w:val="22"/>
              </w:rPr>
              <w:t>10 Excellent:            The response is entirely relevant and excellent overall. It is</w:t>
            </w:r>
          </w:p>
          <w:p w14:paraId="646CD5A8" w14:textId="77777777" w:rsidR="008B3A19" w:rsidRPr="008B3A19" w:rsidRDefault="008B3A19" w:rsidP="008B3A19">
            <w:pPr>
              <w:jc w:val="both"/>
              <w:rPr>
                <w:rFonts w:eastAsia="MS Mincho"/>
                <w:i/>
                <w:noProof/>
                <w:szCs w:val="22"/>
              </w:rPr>
            </w:pPr>
            <w:r w:rsidRPr="008B3A19">
              <w:rPr>
                <w:rFonts w:eastAsia="MS Mincho"/>
                <w:i/>
                <w:noProof/>
                <w:szCs w:val="22"/>
              </w:rPr>
              <w:t xml:space="preserve">                               comprehensive, and unambiguous. It clearly demonstrates with </w:t>
            </w:r>
          </w:p>
          <w:p w14:paraId="3E4D6E64" w14:textId="77777777" w:rsidR="008B3A19" w:rsidRPr="008B3A19" w:rsidRDefault="008B3A19" w:rsidP="008B3A19">
            <w:pPr>
              <w:jc w:val="both"/>
              <w:rPr>
                <w:rFonts w:eastAsia="MS Mincho"/>
                <w:i/>
                <w:noProof/>
                <w:szCs w:val="22"/>
              </w:rPr>
            </w:pPr>
            <w:r w:rsidRPr="008B3A19">
              <w:rPr>
                <w:rFonts w:eastAsia="MS Mincho"/>
                <w:i/>
                <w:noProof/>
                <w:szCs w:val="22"/>
              </w:rPr>
              <w:t xml:space="preserve">                               detailed and verifiable supporting evidence wholly relevant and    </w:t>
            </w:r>
          </w:p>
          <w:p w14:paraId="3B90BC6F" w14:textId="77777777" w:rsidR="008B3A19" w:rsidRPr="008B3A19" w:rsidRDefault="008B3A19" w:rsidP="008B3A19">
            <w:pPr>
              <w:jc w:val="both"/>
              <w:rPr>
                <w:rFonts w:eastAsia="MS Mincho"/>
                <w:i/>
                <w:noProof/>
                <w:szCs w:val="22"/>
              </w:rPr>
            </w:pPr>
            <w:r w:rsidRPr="008B3A19">
              <w:rPr>
                <w:rFonts w:eastAsia="MS Mincho"/>
                <w:i/>
                <w:noProof/>
                <w:szCs w:val="22"/>
              </w:rPr>
              <w:t xml:space="preserve">                               extensive experience in the delivery of the services listed in the sub-   </w:t>
            </w:r>
          </w:p>
          <w:p w14:paraId="3A99BA74" w14:textId="77777777" w:rsidR="008B3A19" w:rsidRPr="008B3A19" w:rsidRDefault="008B3A19" w:rsidP="008B3A19">
            <w:pPr>
              <w:jc w:val="both"/>
              <w:rPr>
                <w:rFonts w:eastAsia="MS Mincho"/>
                <w:i/>
                <w:noProof/>
                <w:szCs w:val="22"/>
              </w:rPr>
            </w:pPr>
            <w:r w:rsidRPr="008B3A19">
              <w:rPr>
                <w:rFonts w:eastAsia="MS Mincho"/>
                <w:i/>
                <w:noProof/>
                <w:szCs w:val="22"/>
              </w:rPr>
              <w:t xml:space="preserve">                               criterion.</w:t>
            </w:r>
          </w:p>
          <w:p w14:paraId="3692BC99" w14:textId="77777777" w:rsidR="008B3A19" w:rsidRPr="008B3A19" w:rsidRDefault="008B3A19" w:rsidP="008B3A19">
            <w:pPr>
              <w:jc w:val="both"/>
              <w:rPr>
                <w:rFonts w:eastAsia="MS Mincho"/>
                <w:i/>
                <w:noProof/>
                <w:szCs w:val="22"/>
              </w:rPr>
            </w:pPr>
          </w:p>
          <w:p w14:paraId="365A05DC" w14:textId="77777777" w:rsidR="008B3A19" w:rsidRPr="008B3A19" w:rsidRDefault="008B3A19" w:rsidP="008B3A19">
            <w:pPr>
              <w:jc w:val="both"/>
              <w:rPr>
                <w:rFonts w:eastAsia="MS Mincho"/>
                <w:i/>
                <w:noProof/>
                <w:szCs w:val="22"/>
              </w:rPr>
            </w:pPr>
            <w:r w:rsidRPr="008B3A19">
              <w:rPr>
                <w:rFonts w:eastAsia="MS Mincho"/>
                <w:i/>
                <w:noProof/>
                <w:szCs w:val="22"/>
              </w:rPr>
              <w:t>In the quality assessment, the Tenderer(s) considered to have the highest technical</w:t>
            </w:r>
          </w:p>
          <w:p w14:paraId="369F9F51" w14:textId="77777777" w:rsidR="008B3A19" w:rsidRPr="008B3A19" w:rsidRDefault="008B3A19" w:rsidP="008B3A19">
            <w:pPr>
              <w:jc w:val="both"/>
              <w:rPr>
                <w:rFonts w:eastAsia="MS Mincho"/>
                <w:i/>
                <w:noProof/>
                <w:szCs w:val="22"/>
              </w:rPr>
            </w:pPr>
            <w:r w:rsidRPr="008B3A19">
              <w:rPr>
                <w:rFonts w:eastAsia="MS Mincho"/>
                <w:i/>
                <w:noProof/>
                <w:szCs w:val="22"/>
              </w:rPr>
              <w:t>merit in each criterion being assessed (or sub-criterion, where used) will be given the</w:t>
            </w:r>
          </w:p>
          <w:p w14:paraId="24AFAA76" w14:textId="77777777" w:rsidR="008B3A19" w:rsidRPr="008B3A19" w:rsidRDefault="008B3A19" w:rsidP="008B3A19">
            <w:pPr>
              <w:jc w:val="both"/>
              <w:rPr>
                <w:rFonts w:eastAsia="MS Mincho"/>
                <w:i/>
                <w:noProof/>
                <w:szCs w:val="22"/>
              </w:rPr>
            </w:pPr>
            <w:r w:rsidRPr="008B3A19">
              <w:rPr>
                <w:rFonts w:eastAsia="MS Mincho"/>
                <w:i/>
                <w:noProof/>
                <w:szCs w:val="22"/>
              </w:rPr>
              <w:t>maximum marks available for that criterion (or sub-criterion, where used). All other</w:t>
            </w:r>
          </w:p>
          <w:p w14:paraId="022B4803" w14:textId="77777777" w:rsidR="008B3A19" w:rsidRPr="008B3A19" w:rsidRDefault="008B3A19" w:rsidP="008B3A19">
            <w:pPr>
              <w:jc w:val="both"/>
              <w:rPr>
                <w:rFonts w:eastAsia="MS Mincho"/>
                <w:i/>
                <w:noProof/>
                <w:szCs w:val="22"/>
              </w:rPr>
            </w:pPr>
            <w:r w:rsidRPr="008B3A19">
              <w:rPr>
                <w:rFonts w:eastAsia="MS Mincho"/>
                <w:i/>
                <w:noProof/>
                <w:szCs w:val="22"/>
              </w:rPr>
              <w:lastRenderedPageBreak/>
              <w:t>Tenders will be marked for each criterion (or sub-criterion, where used) relative to the</w:t>
            </w:r>
          </w:p>
          <w:p w14:paraId="51765815" w14:textId="77777777" w:rsidR="008B3A19" w:rsidRPr="008B3A19" w:rsidRDefault="008B3A19" w:rsidP="008B3A19">
            <w:pPr>
              <w:jc w:val="both"/>
              <w:rPr>
                <w:rFonts w:eastAsia="MS Mincho"/>
                <w:i/>
                <w:noProof/>
                <w:szCs w:val="22"/>
              </w:rPr>
            </w:pPr>
            <w:r w:rsidRPr="008B3A19">
              <w:rPr>
                <w:rFonts w:eastAsia="MS Mincho"/>
                <w:i/>
                <w:noProof/>
                <w:szCs w:val="22"/>
              </w:rPr>
              <w:t>tender(s) assessed as having the highest technical merit for that criterion (or subcriterion, where used).</w:t>
            </w:r>
          </w:p>
          <w:p w14:paraId="441DF1ED" w14:textId="77777777" w:rsidR="008B3A19" w:rsidRPr="008B3A19" w:rsidRDefault="008B3A19" w:rsidP="008B3A19">
            <w:pPr>
              <w:jc w:val="both"/>
              <w:rPr>
                <w:rFonts w:eastAsia="MS Mincho"/>
                <w:i/>
                <w:noProof/>
                <w:szCs w:val="22"/>
              </w:rPr>
            </w:pPr>
          </w:p>
          <w:p w14:paraId="4BD6E8D7" w14:textId="77777777" w:rsidR="008B3A19" w:rsidRPr="008B3A19" w:rsidRDefault="008B3A19" w:rsidP="008B3A19">
            <w:pPr>
              <w:jc w:val="both"/>
              <w:rPr>
                <w:rFonts w:eastAsia="MS Mincho"/>
                <w:i/>
                <w:noProof/>
                <w:szCs w:val="22"/>
              </w:rPr>
            </w:pPr>
            <w:r w:rsidRPr="008B3A19">
              <w:rPr>
                <w:rFonts w:eastAsia="MS Mincho"/>
                <w:i/>
                <w:noProof/>
                <w:szCs w:val="22"/>
              </w:rPr>
              <w:t>Each Tenderer’s quality marks for each criterion shall be totalled at the end of the</w:t>
            </w:r>
          </w:p>
          <w:p w14:paraId="0EAF4E7C" w14:textId="77777777" w:rsidR="008B3A19" w:rsidRPr="008B3A19" w:rsidRDefault="008B3A19" w:rsidP="008B3A19">
            <w:pPr>
              <w:jc w:val="both"/>
              <w:rPr>
                <w:rFonts w:eastAsia="MS Mincho"/>
                <w:i/>
                <w:noProof/>
                <w:szCs w:val="22"/>
              </w:rPr>
            </w:pPr>
            <w:r w:rsidRPr="008B3A19">
              <w:rPr>
                <w:rFonts w:eastAsia="MS Mincho"/>
                <w:i/>
                <w:noProof/>
                <w:szCs w:val="22"/>
              </w:rPr>
              <w:t>assessment process. The highest scoring Tenderer eligible for appointment will then</w:t>
            </w:r>
          </w:p>
          <w:p w14:paraId="76629E5F" w14:textId="77777777" w:rsidR="008B3A19" w:rsidRPr="008B3A19" w:rsidRDefault="008B3A19" w:rsidP="008B3A19">
            <w:pPr>
              <w:jc w:val="both"/>
              <w:rPr>
                <w:rFonts w:eastAsia="MS Mincho"/>
                <w:i/>
                <w:noProof/>
                <w:szCs w:val="22"/>
              </w:rPr>
            </w:pPr>
            <w:r w:rsidRPr="008B3A19">
              <w:rPr>
                <w:rFonts w:eastAsia="MS Mincho"/>
                <w:i/>
                <w:noProof/>
                <w:szCs w:val="22"/>
              </w:rPr>
              <w:t>be awarded 100% of the available marks for quality and all others will be awarded a</w:t>
            </w:r>
          </w:p>
          <w:p w14:paraId="40628C9C" w14:textId="77777777" w:rsidR="008B3A19" w:rsidRPr="008B3A19" w:rsidRDefault="008B3A19" w:rsidP="008B3A19">
            <w:pPr>
              <w:jc w:val="both"/>
              <w:rPr>
                <w:rFonts w:eastAsia="MS Mincho"/>
                <w:i/>
                <w:noProof/>
                <w:szCs w:val="22"/>
              </w:rPr>
            </w:pPr>
            <w:r w:rsidRPr="008B3A19">
              <w:rPr>
                <w:rFonts w:eastAsia="MS Mincho"/>
                <w:i/>
                <w:noProof/>
                <w:szCs w:val="22"/>
              </w:rPr>
              <w:t>proportion of the total available marks equal to the proportion that their quality score</w:t>
            </w:r>
          </w:p>
          <w:p w14:paraId="1FB91E4E" w14:textId="77777777" w:rsidR="008B3A19" w:rsidRPr="008B3A19" w:rsidRDefault="008B3A19" w:rsidP="008B3A19">
            <w:pPr>
              <w:jc w:val="both"/>
              <w:rPr>
                <w:rFonts w:eastAsia="MS Mincho"/>
                <w:i/>
                <w:noProof/>
                <w:szCs w:val="22"/>
              </w:rPr>
            </w:pPr>
            <w:r w:rsidRPr="008B3A19">
              <w:rPr>
                <w:rFonts w:eastAsia="MS Mincho"/>
                <w:i/>
                <w:noProof/>
                <w:szCs w:val="22"/>
              </w:rPr>
              <w:t>represents of the highest scoring Tenderer. Fractions of points shall be rounded to</w:t>
            </w:r>
          </w:p>
          <w:p w14:paraId="1BCC63D0" w14:textId="77777777" w:rsidR="008B3A19" w:rsidRPr="008B3A19" w:rsidRDefault="008B3A19" w:rsidP="008B3A19">
            <w:pPr>
              <w:jc w:val="both"/>
              <w:rPr>
                <w:rFonts w:eastAsia="MS Mincho"/>
                <w:i/>
                <w:noProof/>
                <w:szCs w:val="22"/>
              </w:rPr>
            </w:pPr>
            <w:r w:rsidRPr="008B3A19">
              <w:rPr>
                <w:rFonts w:eastAsia="MS Mincho"/>
                <w:i/>
                <w:noProof/>
                <w:szCs w:val="22"/>
              </w:rPr>
              <w:t>the nearest whole unit.</w:t>
            </w:r>
          </w:p>
          <w:p w14:paraId="0B1DF55D" w14:textId="77777777" w:rsidR="008B3A19" w:rsidRPr="008B3A19" w:rsidRDefault="008B3A19" w:rsidP="008B3A19">
            <w:pPr>
              <w:jc w:val="both"/>
              <w:rPr>
                <w:rFonts w:eastAsia="MS Mincho"/>
                <w:i/>
                <w:noProof/>
                <w:szCs w:val="22"/>
              </w:rPr>
            </w:pPr>
          </w:p>
          <w:p w14:paraId="175A9940" w14:textId="77777777" w:rsidR="008B3A19" w:rsidRPr="008B3A19" w:rsidRDefault="008B3A19" w:rsidP="008B3A19">
            <w:pPr>
              <w:jc w:val="both"/>
              <w:rPr>
                <w:rFonts w:eastAsia="MS Mincho"/>
                <w:i/>
                <w:noProof/>
                <w:szCs w:val="22"/>
              </w:rPr>
            </w:pPr>
            <w:r w:rsidRPr="008B3A19">
              <w:rPr>
                <w:rFonts w:eastAsia="MS Mincho"/>
                <w:i/>
                <w:noProof/>
                <w:szCs w:val="22"/>
              </w:rPr>
              <w:t>CRITERION A: PROPOSED TEAM (Max. 400 marks available)</w:t>
            </w:r>
          </w:p>
          <w:p w14:paraId="09B5E307" w14:textId="77777777" w:rsidR="008B3A19" w:rsidRPr="008B3A19" w:rsidRDefault="008B3A19" w:rsidP="008B3A19">
            <w:pPr>
              <w:jc w:val="both"/>
              <w:rPr>
                <w:rFonts w:eastAsia="MS Mincho"/>
                <w:i/>
                <w:noProof/>
                <w:szCs w:val="22"/>
              </w:rPr>
            </w:pPr>
            <w:r w:rsidRPr="008B3A19">
              <w:rPr>
                <w:rFonts w:eastAsia="MS Mincho"/>
                <w:i/>
                <w:noProof/>
                <w:szCs w:val="22"/>
              </w:rPr>
              <w:t xml:space="preserve">Tenderers are to submit a written response of not more than 5 No. single-sided A4 Pages (including all accompanying supplementary information, diagrams, charts, drawings, maps, etc.), specifically addressing sub-criteria A1 to A3 (inclusive) </w:t>
            </w:r>
          </w:p>
          <w:p w14:paraId="21D32E8E" w14:textId="77777777" w:rsidR="008B3A19" w:rsidRPr="008B3A19" w:rsidRDefault="008B3A19" w:rsidP="008B3A19">
            <w:pPr>
              <w:jc w:val="both"/>
              <w:rPr>
                <w:rFonts w:eastAsia="MS Mincho"/>
                <w:i/>
                <w:noProof/>
                <w:szCs w:val="22"/>
              </w:rPr>
            </w:pPr>
          </w:p>
          <w:p w14:paraId="3DADBB1A" w14:textId="77777777" w:rsidR="008B3A19" w:rsidRPr="008B3A19" w:rsidRDefault="008B3A19" w:rsidP="008B3A19">
            <w:pPr>
              <w:jc w:val="both"/>
              <w:rPr>
                <w:rFonts w:eastAsia="MS Mincho"/>
                <w:i/>
                <w:noProof/>
                <w:szCs w:val="22"/>
              </w:rPr>
            </w:pPr>
            <w:r w:rsidRPr="008B3A19">
              <w:rPr>
                <w:rFonts w:eastAsia="MS Mincho"/>
                <w:i/>
                <w:noProof/>
                <w:szCs w:val="22"/>
              </w:rPr>
              <w:t>SUB-CRITERION A1 (150 marks)</w:t>
            </w:r>
          </w:p>
          <w:p w14:paraId="4CEFB327" w14:textId="77777777" w:rsidR="008B3A19" w:rsidRPr="008B3A19" w:rsidRDefault="008B3A19" w:rsidP="008B3A19">
            <w:pPr>
              <w:jc w:val="both"/>
              <w:rPr>
                <w:rFonts w:eastAsia="MS Mincho"/>
                <w:i/>
                <w:noProof/>
                <w:szCs w:val="22"/>
              </w:rPr>
            </w:pPr>
            <w:r w:rsidRPr="008B3A19">
              <w:rPr>
                <w:rFonts w:eastAsia="MS Mincho"/>
                <w:i/>
                <w:noProof/>
                <w:szCs w:val="22"/>
              </w:rPr>
              <w:t>Describe in detail:</w:t>
            </w:r>
          </w:p>
          <w:p w14:paraId="22B8CFCA" w14:textId="77777777" w:rsidR="008B3A19" w:rsidRPr="008B3A19" w:rsidRDefault="008B3A19" w:rsidP="008B3A19">
            <w:pPr>
              <w:jc w:val="both"/>
              <w:rPr>
                <w:rFonts w:eastAsia="MS Mincho"/>
                <w:i/>
                <w:noProof/>
                <w:szCs w:val="22"/>
              </w:rPr>
            </w:pPr>
            <w:r w:rsidRPr="008B3A19">
              <w:rPr>
                <w:rFonts w:eastAsia="MS Mincho"/>
                <w:i/>
                <w:noProof/>
                <w:szCs w:val="22"/>
              </w:rPr>
              <w:t>(i) the proposed key duties of the Tenderer's 'Project Manager' under this contract and how the qualifications and experience of the nominated ''Project Manager' will make them advantageous to the Client in carrying out the respective duties they will have;</w:t>
            </w:r>
          </w:p>
          <w:p w14:paraId="27082C16" w14:textId="77777777" w:rsidR="008B3A19" w:rsidRPr="008B3A19" w:rsidRDefault="008B3A19" w:rsidP="008B3A19">
            <w:pPr>
              <w:jc w:val="both"/>
              <w:rPr>
                <w:rFonts w:eastAsia="MS Mincho"/>
                <w:i/>
                <w:noProof/>
                <w:szCs w:val="22"/>
              </w:rPr>
            </w:pPr>
            <w:r w:rsidRPr="008B3A19">
              <w:rPr>
                <w:rFonts w:eastAsia="MS Mincho"/>
                <w:i/>
                <w:noProof/>
                <w:szCs w:val="22"/>
              </w:rPr>
              <w:t>The response shall include but shall not be limited to the Applicant’s proposals in respect of the following: -</w:t>
            </w:r>
          </w:p>
          <w:p w14:paraId="7F900834" w14:textId="77777777" w:rsidR="008B3A19" w:rsidRPr="008B3A19" w:rsidRDefault="008B3A19" w:rsidP="008B3A19">
            <w:pPr>
              <w:jc w:val="both"/>
              <w:rPr>
                <w:rFonts w:eastAsia="MS Mincho"/>
                <w:i/>
                <w:noProof/>
                <w:szCs w:val="22"/>
              </w:rPr>
            </w:pPr>
            <w:r w:rsidRPr="008B3A19">
              <w:rPr>
                <w:rFonts w:eastAsia="MS Mincho"/>
                <w:i/>
                <w:noProof/>
                <w:szCs w:val="22"/>
              </w:rPr>
              <w:t>Demonstration of a thorough appreciation and understanding of the process for the phased development of Strategic Regional and Local Road Projects and how these can be progressed in accordance with the relevant TII and Statutory Guidelines. (50 Marks)</w:t>
            </w:r>
          </w:p>
          <w:p w14:paraId="5397A648" w14:textId="77777777" w:rsidR="008B3A19" w:rsidRPr="008B3A19" w:rsidRDefault="008B3A19" w:rsidP="008B3A19">
            <w:pPr>
              <w:jc w:val="both"/>
              <w:rPr>
                <w:rFonts w:eastAsia="MS Mincho"/>
                <w:i/>
                <w:noProof/>
                <w:szCs w:val="22"/>
              </w:rPr>
            </w:pPr>
          </w:p>
          <w:p w14:paraId="7BD2E781" w14:textId="77777777" w:rsidR="008B3A19" w:rsidRPr="008B3A19" w:rsidRDefault="008B3A19" w:rsidP="008B3A19">
            <w:pPr>
              <w:jc w:val="both"/>
              <w:rPr>
                <w:rFonts w:eastAsia="MS Mincho"/>
                <w:i/>
                <w:noProof/>
                <w:szCs w:val="22"/>
              </w:rPr>
            </w:pPr>
            <w:r w:rsidRPr="008B3A19">
              <w:rPr>
                <w:rFonts w:eastAsia="MS Mincho"/>
                <w:i/>
                <w:noProof/>
                <w:szCs w:val="22"/>
              </w:rPr>
              <w:t>(ii) the Tenderer's proposals as to how much time the 'Project Manager' will spend on this project over the course of the commision to ensure it's successful delivery and how this time may be impacted by other work commitments on existing projects and any new commsions as may arise over this commission timeframe. (50 Marks)</w:t>
            </w:r>
          </w:p>
          <w:p w14:paraId="6508276A" w14:textId="77777777" w:rsidR="008B3A19" w:rsidRPr="008B3A19" w:rsidRDefault="008B3A19" w:rsidP="008B3A19">
            <w:pPr>
              <w:jc w:val="both"/>
              <w:rPr>
                <w:rFonts w:eastAsia="MS Mincho"/>
                <w:i/>
                <w:noProof/>
                <w:szCs w:val="22"/>
              </w:rPr>
            </w:pPr>
          </w:p>
          <w:p w14:paraId="04DCE88D" w14:textId="77777777" w:rsidR="008B3A19" w:rsidRPr="008B3A19" w:rsidRDefault="008B3A19" w:rsidP="008B3A19">
            <w:pPr>
              <w:jc w:val="both"/>
              <w:rPr>
                <w:rFonts w:eastAsia="MS Mincho"/>
                <w:i/>
                <w:noProof/>
                <w:szCs w:val="22"/>
              </w:rPr>
            </w:pPr>
            <w:r w:rsidRPr="008B3A19">
              <w:rPr>
                <w:rFonts w:eastAsia="MS Mincho"/>
                <w:i/>
                <w:noProof/>
                <w:szCs w:val="22"/>
              </w:rPr>
              <w:t>(iii) Details of how the project manager will resource  the proposed Scheme in order to progress it within the required timeframes. (50 Marks)</w:t>
            </w:r>
          </w:p>
          <w:p w14:paraId="29D210F0" w14:textId="77777777" w:rsidR="008B3A19" w:rsidRPr="008B3A19" w:rsidRDefault="008B3A19" w:rsidP="008B3A19">
            <w:pPr>
              <w:jc w:val="both"/>
              <w:rPr>
                <w:rFonts w:eastAsia="MS Mincho"/>
                <w:i/>
                <w:noProof/>
                <w:szCs w:val="22"/>
              </w:rPr>
            </w:pPr>
          </w:p>
          <w:p w14:paraId="7AE08500" w14:textId="77777777" w:rsidR="008B3A19" w:rsidRPr="008B3A19" w:rsidRDefault="008B3A19" w:rsidP="008B3A19">
            <w:pPr>
              <w:jc w:val="both"/>
              <w:rPr>
                <w:rFonts w:eastAsia="MS Mincho"/>
                <w:i/>
                <w:noProof/>
                <w:szCs w:val="22"/>
              </w:rPr>
            </w:pPr>
            <w:r w:rsidRPr="008B3A19">
              <w:rPr>
                <w:rFonts w:eastAsia="MS Mincho"/>
                <w:i/>
                <w:noProof/>
                <w:szCs w:val="22"/>
              </w:rPr>
              <w:t>SUB-CRITERION A2 (150 marks)</w:t>
            </w:r>
          </w:p>
          <w:p w14:paraId="125B4B96" w14:textId="77777777" w:rsidR="008B3A19" w:rsidRPr="008B3A19" w:rsidRDefault="008B3A19" w:rsidP="008B3A19">
            <w:pPr>
              <w:jc w:val="both"/>
              <w:rPr>
                <w:rFonts w:eastAsia="MS Mincho"/>
                <w:i/>
                <w:noProof/>
                <w:szCs w:val="22"/>
              </w:rPr>
            </w:pPr>
            <w:r w:rsidRPr="008B3A19">
              <w:rPr>
                <w:rFonts w:eastAsia="MS Mincho"/>
                <w:i/>
                <w:noProof/>
                <w:szCs w:val="22"/>
              </w:rPr>
              <w:t>Describe in detail:</w:t>
            </w:r>
          </w:p>
          <w:p w14:paraId="536F7343" w14:textId="77777777" w:rsidR="008B3A19" w:rsidRPr="008B3A19" w:rsidRDefault="008B3A19" w:rsidP="008B3A19">
            <w:pPr>
              <w:jc w:val="both"/>
              <w:rPr>
                <w:rFonts w:eastAsia="MS Mincho"/>
                <w:i/>
                <w:noProof/>
                <w:szCs w:val="22"/>
              </w:rPr>
            </w:pPr>
            <w:r w:rsidRPr="008B3A19">
              <w:rPr>
                <w:rFonts w:eastAsia="MS Mincho"/>
                <w:i/>
                <w:noProof/>
                <w:szCs w:val="22"/>
              </w:rPr>
              <w:t>(i) the proposed key duties of the Tenderer's proposed office based team under this contract and how the qualifications and experience of each member of this team will make them advantageous to the Client in carrying out the respective duties they will have;</w:t>
            </w:r>
          </w:p>
          <w:p w14:paraId="75A5ACE6" w14:textId="77777777" w:rsidR="008B3A19" w:rsidRPr="008B3A19" w:rsidRDefault="008B3A19" w:rsidP="008B3A19">
            <w:pPr>
              <w:jc w:val="both"/>
              <w:rPr>
                <w:rFonts w:eastAsia="MS Mincho"/>
                <w:i/>
                <w:noProof/>
                <w:szCs w:val="22"/>
              </w:rPr>
            </w:pPr>
            <w:r w:rsidRPr="008B3A19">
              <w:rPr>
                <w:rFonts w:eastAsia="MS Mincho"/>
                <w:i/>
                <w:noProof/>
                <w:szCs w:val="22"/>
              </w:rPr>
              <w:t xml:space="preserve">The response shall include but shall not be limited to the Applicant’s proposals in respect of the following: </w:t>
            </w:r>
          </w:p>
          <w:p w14:paraId="6FE6F268" w14:textId="77777777" w:rsidR="008B3A19" w:rsidRPr="008B3A19" w:rsidRDefault="008B3A19" w:rsidP="008B3A19">
            <w:pPr>
              <w:jc w:val="both"/>
              <w:rPr>
                <w:rFonts w:eastAsia="MS Mincho"/>
                <w:i/>
                <w:noProof/>
                <w:szCs w:val="22"/>
              </w:rPr>
            </w:pPr>
            <w:r w:rsidRPr="008B3A19">
              <w:rPr>
                <w:rFonts w:eastAsia="MS Mincho"/>
                <w:i/>
                <w:noProof/>
                <w:szCs w:val="22"/>
              </w:rPr>
              <w:t>- Set out your specific relevant recent experience, in progressing road projects similar in scale and complexity to the current scheme through each of the required phases (i.e. Phases 1-4 of TII PMG, PE-PMG-02041). (75 Marks)</w:t>
            </w:r>
          </w:p>
          <w:p w14:paraId="09EE6D8E" w14:textId="77777777" w:rsidR="008B3A19" w:rsidRPr="008B3A19" w:rsidRDefault="008B3A19" w:rsidP="008B3A19">
            <w:pPr>
              <w:jc w:val="both"/>
              <w:rPr>
                <w:rFonts w:eastAsia="MS Mincho"/>
                <w:i/>
                <w:noProof/>
                <w:szCs w:val="22"/>
              </w:rPr>
            </w:pPr>
          </w:p>
          <w:p w14:paraId="1AED981C" w14:textId="77777777" w:rsidR="008B3A19" w:rsidRPr="008B3A19" w:rsidRDefault="008B3A19" w:rsidP="008B3A19">
            <w:pPr>
              <w:jc w:val="both"/>
              <w:rPr>
                <w:rFonts w:eastAsia="MS Mincho"/>
                <w:i/>
                <w:noProof/>
                <w:szCs w:val="22"/>
              </w:rPr>
            </w:pPr>
            <w:r w:rsidRPr="008B3A19">
              <w:rPr>
                <w:rFonts w:eastAsia="MS Mincho"/>
                <w:i/>
                <w:noProof/>
                <w:szCs w:val="22"/>
              </w:rPr>
              <w:lastRenderedPageBreak/>
              <w:t>(ii) Outline any difficulties encountered and how such difficulties were overcome and if considered appropriate how any lessons learned can be applied to the benefit of the Bogganfin Tuam rd. Link Road (Monksland Strategic Road). (75 Marks)</w:t>
            </w:r>
          </w:p>
          <w:p w14:paraId="27F13481" w14:textId="77777777" w:rsidR="008B3A19" w:rsidRPr="008B3A19" w:rsidRDefault="008B3A19" w:rsidP="008B3A19">
            <w:pPr>
              <w:jc w:val="both"/>
              <w:rPr>
                <w:rFonts w:eastAsia="MS Mincho"/>
                <w:i/>
                <w:noProof/>
                <w:szCs w:val="22"/>
              </w:rPr>
            </w:pPr>
          </w:p>
          <w:p w14:paraId="6B77F388" w14:textId="77777777" w:rsidR="008B3A19" w:rsidRPr="008B3A19" w:rsidRDefault="008B3A19" w:rsidP="008B3A19">
            <w:pPr>
              <w:jc w:val="both"/>
              <w:rPr>
                <w:rFonts w:eastAsia="MS Mincho"/>
                <w:i/>
                <w:noProof/>
                <w:szCs w:val="22"/>
              </w:rPr>
            </w:pPr>
          </w:p>
          <w:p w14:paraId="73C68ADC" w14:textId="77777777" w:rsidR="008B3A19" w:rsidRPr="008B3A19" w:rsidRDefault="008B3A19" w:rsidP="008B3A19">
            <w:pPr>
              <w:jc w:val="both"/>
              <w:rPr>
                <w:rFonts w:eastAsia="MS Mincho"/>
                <w:i/>
                <w:noProof/>
                <w:szCs w:val="22"/>
              </w:rPr>
            </w:pPr>
            <w:r w:rsidRPr="008B3A19">
              <w:rPr>
                <w:rFonts w:eastAsia="MS Mincho"/>
                <w:i/>
                <w:noProof/>
                <w:szCs w:val="22"/>
              </w:rPr>
              <w:t>SUB-CRITERION A3 (100 marks)</w:t>
            </w:r>
          </w:p>
          <w:p w14:paraId="22CA0DD7" w14:textId="77777777" w:rsidR="008B3A19" w:rsidRPr="008B3A19" w:rsidRDefault="008B3A19" w:rsidP="008B3A19">
            <w:pPr>
              <w:jc w:val="both"/>
              <w:rPr>
                <w:rFonts w:eastAsia="MS Mincho"/>
                <w:i/>
                <w:noProof/>
                <w:szCs w:val="22"/>
              </w:rPr>
            </w:pPr>
            <w:r w:rsidRPr="008B3A19">
              <w:rPr>
                <w:rFonts w:eastAsia="MS Mincho"/>
                <w:i/>
                <w:noProof/>
                <w:szCs w:val="22"/>
              </w:rPr>
              <w:t>Describe in detail:</w:t>
            </w:r>
          </w:p>
          <w:p w14:paraId="3C81A495" w14:textId="77777777" w:rsidR="008B3A19" w:rsidRPr="008B3A19" w:rsidRDefault="008B3A19" w:rsidP="008B3A19">
            <w:pPr>
              <w:jc w:val="both"/>
              <w:rPr>
                <w:rFonts w:eastAsia="MS Mincho"/>
                <w:i/>
                <w:noProof/>
                <w:szCs w:val="22"/>
              </w:rPr>
            </w:pPr>
            <w:r w:rsidRPr="008B3A19">
              <w:rPr>
                <w:rFonts w:eastAsia="MS Mincho"/>
                <w:i/>
                <w:noProof/>
                <w:szCs w:val="22"/>
              </w:rPr>
              <w:t>(i) Tenderers are required to provide a detailed proposal outlining the proposed</w:t>
            </w:r>
          </w:p>
          <w:p w14:paraId="5493B9CD" w14:textId="77777777" w:rsidR="008B3A19" w:rsidRPr="008B3A19" w:rsidRDefault="008B3A19" w:rsidP="008B3A19">
            <w:pPr>
              <w:jc w:val="both"/>
              <w:rPr>
                <w:rFonts w:eastAsia="MS Mincho"/>
                <w:i/>
                <w:noProof/>
                <w:szCs w:val="22"/>
              </w:rPr>
            </w:pPr>
            <w:r w:rsidRPr="008B3A19">
              <w:rPr>
                <w:rFonts w:eastAsia="MS Mincho"/>
                <w:i/>
                <w:noProof/>
                <w:szCs w:val="22"/>
              </w:rPr>
              <w:t>approach and methodology for delivering the services required for these schemes for</w:t>
            </w:r>
          </w:p>
          <w:p w14:paraId="424BC6DD" w14:textId="77777777" w:rsidR="008B3A19" w:rsidRPr="008B3A19" w:rsidRDefault="008B3A19" w:rsidP="008B3A19">
            <w:pPr>
              <w:jc w:val="both"/>
              <w:rPr>
                <w:rFonts w:eastAsia="MS Mincho"/>
                <w:i/>
                <w:noProof/>
                <w:szCs w:val="22"/>
              </w:rPr>
            </w:pPr>
            <w:r w:rsidRPr="008B3A19">
              <w:rPr>
                <w:rFonts w:eastAsia="MS Mincho"/>
                <w:i/>
                <w:noProof/>
                <w:szCs w:val="22"/>
              </w:rPr>
              <w:t>each stage (Phase 1-4 as applicable) taking into account the scope and nature of the</w:t>
            </w:r>
          </w:p>
          <w:p w14:paraId="7018DA82" w14:textId="77777777" w:rsidR="008B3A19" w:rsidRPr="008B3A19" w:rsidRDefault="008B3A19" w:rsidP="008B3A19">
            <w:pPr>
              <w:jc w:val="both"/>
              <w:rPr>
                <w:rFonts w:eastAsia="MS Mincho"/>
                <w:i/>
                <w:noProof/>
                <w:szCs w:val="22"/>
              </w:rPr>
            </w:pPr>
            <w:r w:rsidRPr="008B3A19">
              <w:rPr>
                <w:rFonts w:eastAsia="MS Mincho"/>
                <w:i/>
                <w:noProof/>
                <w:szCs w:val="22"/>
              </w:rPr>
              <w:t xml:space="preserve">service requirements and relevant timeframes. </w:t>
            </w:r>
          </w:p>
          <w:p w14:paraId="04839F59" w14:textId="77777777" w:rsidR="008B3A19" w:rsidRPr="008B3A19" w:rsidRDefault="008B3A19" w:rsidP="008B3A19">
            <w:pPr>
              <w:jc w:val="both"/>
              <w:rPr>
                <w:rFonts w:eastAsia="MS Mincho"/>
                <w:i/>
                <w:noProof/>
                <w:szCs w:val="22"/>
              </w:rPr>
            </w:pPr>
          </w:p>
          <w:p w14:paraId="4884BF05" w14:textId="77777777" w:rsidR="008B3A19" w:rsidRPr="008B3A19" w:rsidRDefault="008B3A19" w:rsidP="008B3A19">
            <w:pPr>
              <w:jc w:val="both"/>
              <w:rPr>
                <w:rFonts w:eastAsia="MS Mincho"/>
                <w:i/>
                <w:noProof/>
                <w:szCs w:val="22"/>
              </w:rPr>
            </w:pPr>
            <w:r w:rsidRPr="008B3A19">
              <w:rPr>
                <w:rFonts w:eastAsia="MS Mincho"/>
                <w:i/>
                <w:noProof/>
                <w:szCs w:val="22"/>
              </w:rPr>
              <w:t>CRITERION B: PROJECT EXECUTION (Max. 300 marks available)</w:t>
            </w:r>
          </w:p>
          <w:p w14:paraId="27A10AAB" w14:textId="77777777" w:rsidR="008B3A19" w:rsidRPr="008B3A19" w:rsidRDefault="008B3A19" w:rsidP="008B3A19">
            <w:pPr>
              <w:jc w:val="both"/>
              <w:rPr>
                <w:rFonts w:eastAsia="MS Mincho"/>
                <w:i/>
                <w:noProof/>
                <w:szCs w:val="22"/>
              </w:rPr>
            </w:pPr>
            <w:r w:rsidRPr="008B3A19">
              <w:rPr>
                <w:rFonts w:eastAsia="MS Mincho"/>
                <w:i/>
                <w:noProof/>
                <w:szCs w:val="22"/>
              </w:rPr>
              <w:t>Tenderers are to submit a written response of not more than 5 No. single-sided A4 Pages (including all accompanying supplementary information, diagrams, charts, drawings, maps, etc.), specifically addressing B1 to B3 (inclusive) as set out below and 1 No. single sided programme (Gantt chart or similar), up to a maximum of 3 pages in length, specifically addressing B1 to B3 (inclusive) as set out below and explaining the advantages to the Contracting Authority of Tenderer’s Project Execution methodology:</w:t>
            </w:r>
          </w:p>
          <w:p w14:paraId="68231284" w14:textId="77777777" w:rsidR="008B3A19" w:rsidRPr="008B3A19" w:rsidRDefault="008B3A19" w:rsidP="008B3A19">
            <w:pPr>
              <w:jc w:val="both"/>
              <w:rPr>
                <w:rFonts w:eastAsia="MS Mincho"/>
                <w:i/>
                <w:noProof/>
                <w:szCs w:val="22"/>
              </w:rPr>
            </w:pPr>
          </w:p>
          <w:p w14:paraId="248A4E56" w14:textId="77777777" w:rsidR="008B3A19" w:rsidRPr="008B3A19" w:rsidRDefault="008B3A19" w:rsidP="008B3A19">
            <w:pPr>
              <w:jc w:val="both"/>
              <w:rPr>
                <w:rFonts w:eastAsia="MS Mincho"/>
                <w:i/>
                <w:noProof/>
                <w:szCs w:val="22"/>
              </w:rPr>
            </w:pPr>
            <w:r w:rsidRPr="008B3A19">
              <w:rPr>
                <w:rFonts w:eastAsia="MS Mincho"/>
                <w:i/>
                <w:noProof/>
                <w:szCs w:val="22"/>
              </w:rPr>
              <w:t>SUB-CRITERION B1 (100 marks)</w:t>
            </w:r>
          </w:p>
          <w:p w14:paraId="68EC00CC" w14:textId="77777777" w:rsidR="008B3A19" w:rsidRPr="008B3A19" w:rsidRDefault="008B3A19" w:rsidP="008B3A19">
            <w:pPr>
              <w:jc w:val="both"/>
              <w:rPr>
                <w:rFonts w:eastAsia="MS Mincho"/>
                <w:i/>
                <w:noProof/>
                <w:szCs w:val="22"/>
              </w:rPr>
            </w:pPr>
            <w:r w:rsidRPr="008B3A19">
              <w:rPr>
                <w:rFonts w:eastAsia="MS Mincho"/>
                <w:i/>
                <w:noProof/>
                <w:szCs w:val="22"/>
              </w:rPr>
              <w:t>Resourced Project Delivery Programme including proposals for the provision of staff at the individual stages of the contract.</w:t>
            </w:r>
          </w:p>
          <w:p w14:paraId="40E77DDB" w14:textId="77777777" w:rsidR="008B3A19" w:rsidRPr="008B3A19" w:rsidRDefault="008B3A19" w:rsidP="008B3A19">
            <w:pPr>
              <w:jc w:val="both"/>
              <w:rPr>
                <w:rFonts w:eastAsia="MS Mincho"/>
                <w:i/>
                <w:noProof/>
                <w:szCs w:val="22"/>
              </w:rPr>
            </w:pPr>
          </w:p>
          <w:p w14:paraId="0BD41C0B" w14:textId="77777777" w:rsidR="008B3A19" w:rsidRPr="008B3A19" w:rsidRDefault="008B3A19" w:rsidP="008B3A19">
            <w:pPr>
              <w:jc w:val="both"/>
              <w:rPr>
                <w:rFonts w:eastAsia="MS Mincho"/>
                <w:i/>
                <w:noProof/>
                <w:szCs w:val="22"/>
              </w:rPr>
            </w:pPr>
            <w:r w:rsidRPr="008B3A19">
              <w:rPr>
                <w:rFonts w:eastAsia="MS Mincho"/>
                <w:i/>
                <w:noProof/>
                <w:szCs w:val="22"/>
              </w:rPr>
              <w:t>SUB-CRITERION B2 (100 marks)</w:t>
            </w:r>
          </w:p>
          <w:p w14:paraId="63449189" w14:textId="77777777" w:rsidR="008B3A19" w:rsidRPr="008B3A19" w:rsidRDefault="008B3A19" w:rsidP="008B3A19">
            <w:pPr>
              <w:jc w:val="both"/>
              <w:rPr>
                <w:rFonts w:eastAsia="MS Mincho"/>
                <w:i/>
                <w:noProof/>
                <w:szCs w:val="22"/>
              </w:rPr>
            </w:pPr>
            <w:r w:rsidRPr="008B3A19">
              <w:rPr>
                <w:rFonts w:eastAsia="MS Mincho"/>
                <w:i/>
                <w:noProof/>
                <w:szCs w:val="22"/>
              </w:rPr>
              <w:t>Tenderers shall provide details of their previous relevant experience in undertaking  Design and Environmental Evaluation of road projects in accordance with TII Project Guidelines. And how this experience and lessons learned (if any) will be applied to the advantage of the Contracting Authority and the benefit of the Bogganfin Tuam rd. Link Road (Monksland Strategic Road).</w:t>
            </w:r>
          </w:p>
          <w:p w14:paraId="58900FCE" w14:textId="77777777" w:rsidR="008B3A19" w:rsidRPr="008B3A19" w:rsidRDefault="008B3A19" w:rsidP="008B3A19">
            <w:pPr>
              <w:jc w:val="both"/>
              <w:rPr>
                <w:rFonts w:eastAsia="MS Mincho"/>
                <w:i/>
                <w:noProof/>
                <w:szCs w:val="22"/>
              </w:rPr>
            </w:pPr>
            <w:r w:rsidRPr="008B3A19">
              <w:rPr>
                <w:rFonts w:eastAsia="MS Mincho"/>
                <w:i/>
                <w:noProof/>
                <w:szCs w:val="22"/>
              </w:rPr>
              <w:t xml:space="preserve">The response shall include but shall not be limited to the Applicant’s proposals in respect of the following: </w:t>
            </w:r>
          </w:p>
          <w:p w14:paraId="29BB4647" w14:textId="77777777" w:rsidR="008B3A19" w:rsidRPr="008B3A19" w:rsidRDefault="008B3A19" w:rsidP="008B3A19">
            <w:pPr>
              <w:jc w:val="both"/>
              <w:rPr>
                <w:rFonts w:eastAsia="MS Mincho"/>
                <w:i/>
                <w:noProof/>
                <w:szCs w:val="22"/>
              </w:rPr>
            </w:pPr>
          </w:p>
          <w:p w14:paraId="1083CF9D" w14:textId="77777777" w:rsidR="008B3A19" w:rsidRPr="008B3A19" w:rsidRDefault="008B3A19" w:rsidP="008B3A19">
            <w:pPr>
              <w:jc w:val="both"/>
              <w:rPr>
                <w:rFonts w:eastAsia="MS Mincho"/>
                <w:i/>
                <w:noProof/>
                <w:szCs w:val="22"/>
              </w:rPr>
            </w:pPr>
            <w:r w:rsidRPr="008B3A19">
              <w:rPr>
                <w:rFonts w:eastAsia="MS Mincho"/>
                <w:i/>
                <w:noProof/>
                <w:szCs w:val="22"/>
              </w:rPr>
              <w:t>- the extent, details and timing of all baseline surveys proposed to be carried out in respect of this scheme</w:t>
            </w:r>
          </w:p>
          <w:p w14:paraId="2BC067E5" w14:textId="77777777" w:rsidR="008B3A19" w:rsidRPr="008B3A19" w:rsidRDefault="008B3A19" w:rsidP="008B3A19">
            <w:pPr>
              <w:jc w:val="both"/>
              <w:rPr>
                <w:rFonts w:eastAsia="MS Mincho"/>
                <w:i/>
                <w:noProof/>
                <w:szCs w:val="22"/>
              </w:rPr>
            </w:pPr>
            <w:r w:rsidRPr="008B3A19">
              <w:rPr>
                <w:rFonts w:eastAsia="MS Mincho"/>
                <w:i/>
                <w:noProof/>
                <w:szCs w:val="22"/>
              </w:rPr>
              <w:t>- the level of design development contemplated in order to identify, assess and mitigate potential environmental impacts;</w:t>
            </w:r>
          </w:p>
          <w:p w14:paraId="0F5E75F7" w14:textId="77777777" w:rsidR="008B3A19" w:rsidRPr="008B3A19" w:rsidRDefault="008B3A19" w:rsidP="008B3A19">
            <w:pPr>
              <w:jc w:val="both"/>
              <w:rPr>
                <w:rFonts w:eastAsia="MS Mincho"/>
                <w:i/>
                <w:noProof/>
                <w:szCs w:val="22"/>
              </w:rPr>
            </w:pPr>
            <w:r w:rsidRPr="008B3A19">
              <w:rPr>
                <w:rFonts w:eastAsia="MS Mincho"/>
                <w:i/>
                <w:noProof/>
                <w:szCs w:val="22"/>
              </w:rPr>
              <w:t>- the consideration of cumulative and in-combination impacts including what type of cumulative impacts are anticipated in respect of this scheme (if any) and how such impacts are proposed to be assessed.</w:t>
            </w:r>
          </w:p>
          <w:p w14:paraId="35E039EE" w14:textId="77777777" w:rsidR="008B3A19" w:rsidRPr="008B3A19" w:rsidRDefault="008B3A19" w:rsidP="008B3A19">
            <w:pPr>
              <w:jc w:val="both"/>
              <w:rPr>
                <w:rFonts w:eastAsia="MS Mincho"/>
                <w:i/>
                <w:noProof/>
                <w:szCs w:val="22"/>
              </w:rPr>
            </w:pPr>
          </w:p>
          <w:p w14:paraId="761B37F3" w14:textId="77777777" w:rsidR="008B3A19" w:rsidRPr="008B3A19" w:rsidRDefault="008B3A19" w:rsidP="008B3A19">
            <w:pPr>
              <w:jc w:val="both"/>
              <w:rPr>
                <w:rFonts w:eastAsia="MS Mincho"/>
                <w:i/>
                <w:noProof/>
                <w:szCs w:val="22"/>
              </w:rPr>
            </w:pPr>
            <w:r w:rsidRPr="008B3A19">
              <w:rPr>
                <w:rFonts w:eastAsia="MS Mincho"/>
                <w:i/>
                <w:noProof/>
                <w:szCs w:val="22"/>
              </w:rPr>
              <w:t>SUB-CRITERION B3 (100 marks)</w:t>
            </w:r>
          </w:p>
          <w:p w14:paraId="0D3E52FA" w14:textId="77777777" w:rsidR="008B3A19" w:rsidRPr="008B3A19" w:rsidRDefault="008B3A19" w:rsidP="008B3A19">
            <w:pPr>
              <w:jc w:val="both"/>
              <w:rPr>
                <w:rFonts w:eastAsia="MS Mincho"/>
                <w:i/>
                <w:noProof/>
                <w:szCs w:val="22"/>
              </w:rPr>
            </w:pPr>
            <w:r w:rsidRPr="008B3A19">
              <w:rPr>
                <w:rFonts w:eastAsia="MS Mincho"/>
                <w:i/>
                <w:noProof/>
                <w:szCs w:val="22"/>
              </w:rPr>
              <w:t>Based on your experience, knowledge and expertise, identify what you consider to be the specific risks to the delivery of this particular scheme. Set out your proposals to eliminate and/or minimise such risks in order to deliver Phase 1 to Phase 4 (as applicable) of the scheme within the timeframe outlined and provide value for money.</w:t>
            </w:r>
          </w:p>
          <w:p w14:paraId="2B01F14D" w14:textId="77777777" w:rsidR="008B3A19" w:rsidRPr="008B3A19" w:rsidRDefault="008B3A19" w:rsidP="008B3A19">
            <w:pPr>
              <w:jc w:val="both"/>
              <w:rPr>
                <w:rFonts w:eastAsia="MS Mincho"/>
                <w:i/>
                <w:noProof/>
                <w:szCs w:val="22"/>
              </w:rPr>
            </w:pPr>
            <w:r w:rsidRPr="008B3A19">
              <w:rPr>
                <w:rFonts w:eastAsia="MS Mincho"/>
                <w:i/>
                <w:noProof/>
                <w:szCs w:val="22"/>
              </w:rPr>
              <w:t xml:space="preserve">The response shall include but shall not be limited to the Applicant’s proposals in respect of the following: </w:t>
            </w:r>
          </w:p>
          <w:p w14:paraId="0492DE75" w14:textId="77777777" w:rsidR="008B3A19" w:rsidRPr="008B3A19" w:rsidRDefault="008B3A19" w:rsidP="008B3A19">
            <w:pPr>
              <w:jc w:val="both"/>
              <w:rPr>
                <w:rFonts w:eastAsia="MS Mincho"/>
                <w:i/>
                <w:noProof/>
                <w:szCs w:val="22"/>
              </w:rPr>
            </w:pPr>
          </w:p>
          <w:p w14:paraId="116CECEC" w14:textId="77777777" w:rsidR="008B3A19" w:rsidRPr="008B3A19" w:rsidRDefault="008B3A19" w:rsidP="008B3A19">
            <w:pPr>
              <w:jc w:val="both"/>
              <w:rPr>
                <w:rFonts w:eastAsia="MS Mincho"/>
                <w:i/>
                <w:noProof/>
                <w:szCs w:val="22"/>
              </w:rPr>
            </w:pPr>
            <w:r w:rsidRPr="008B3A19">
              <w:rPr>
                <w:rFonts w:eastAsia="MS Mincho"/>
                <w:i/>
                <w:noProof/>
                <w:szCs w:val="22"/>
              </w:rPr>
              <w:lastRenderedPageBreak/>
              <w:t>- Set out your specific relevant experience, in undertaking EIA and AA Screening pursuant to current EU and Irish legislation on similar schemes in scale and complexity to the current scheme. Outline any difficulties encountered and how such difficulties were overcome.</w:t>
            </w:r>
          </w:p>
          <w:p w14:paraId="1AC9D8FA" w14:textId="77777777" w:rsidR="008B3A19" w:rsidRPr="008B3A19" w:rsidRDefault="008B3A19" w:rsidP="008B3A19">
            <w:pPr>
              <w:jc w:val="both"/>
              <w:rPr>
                <w:rFonts w:eastAsia="MS Mincho"/>
                <w:i/>
                <w:noProof/>
                <w:szCs w:val="22"/>
              </w:rPr>
            </w:pPr>
            <w:r w:rsidRPr="008B3A19">
              <w:rPr>
                <w:rFonts w:eastAsia="MS Mincho"/>
                <w:i/>
                <w:noProof/>
                <w:szCs w:val="22"/>
              </w:rPr>
              <w:t>- the process and measures which will be taken to ensure the appropriate planning and environmental assessments and procedures are adopted and followed.</w:t>
            </w:r>
          </w:p>
          <w:p w14:paraId="4C95ADFC" w14:textId="77777777" w:rsidR="008B3A19" w:rsidRPr="008B3A19" w:rsidRDefault="008B3A19" w:rsidP="008B3A19">
            <w:pPr>
              <w:jc w:val="both"/>
              <w:rPr>
                <w:rFonts w:eastAsia="MS Mincho"/>
                <w:i/>
                <w:noProof/>
                <w:szCs w:val="22"/>
              </w:rPr>
            </w:pPr>
            <w:r w:rsidRPr="008B3A19">
              <w:rPr>
                <w:rFonts w:eastAsia="MS Mincho"/>
                <w:i/>
                <w:noProof/>
                <w:szCs w:val="22"/>
              </w:rPr>
              <w:t xml:space="preserve">-the measures proposed to deal with any legal or other challenges to the project development. </w:t>
            </w:r>
          </w:p>
          <w:p w14:paraId="25407B1C" w14:textId="77777777" w:rsidR="008B3A19" w:rsidRPr="008B3A19" w:rsidRDefault="008B3A19" w:rsidP="008B3A19">
            <w:pPr>
              <w:jc w:val="both"/>
              <w:rPr>
                <w:rFonts w:eastAsia="MS Mincho"/>
                <w:i/>
                <w:noProof/>
                <w:szCs w:val="22"/>
              </w:rPr>
            </w:pPr>
          </w:p>
          <w:p w14:paraId="35BF9D7D" w14:textId="77777777" w:rsidR="008B3A19" w:rsidRPr="008B3A19" w:rsidRDefault="008B3A19" w:rsidP="008B3A19">
            <w:pPr>
              <w:jc w:val="both"/>
              <w:rPr>
                <w:rFonts w:eastAsia="MS Mincho"/>
                <w:i/>
                <w:noProof/>
                <w:szCs w:val="22"/>
              </w:rPr>
            </w:pPr>
          </w:p>
          <w:p w14:paraId="1309A6B8" w14:textId="77777777" w:rsidR="008B3A19" w:rsidRPr="008B3A19" w:rsidRDefault="008B3A19" w:rsidP="008B3A19">
            <w:pPr>
              <w:jc w:val="both"/>
              <w:rPr>
                <w:rFonts w:eastAsia="MS Mincho"/>
                <w:i/>
                <w:noProof/>
                <w:szCs w:val="22"/>
              </w:rPr>
            </w:pPr>
            <w:r w:rsidRPr="008B3A19">
              <w:rPr>
                <w:rFonts w:eastAsia="MS Mincho"/>
                <w:i/>
                <w:noProof/>
                <w:szCs w:val="22"/>
              </w:rPr>
              <w:t>General Requirements</w:t>
            </w:r>
          </w:p>
          <w:p w14:paraId="744DA04E" w14:textId="77777777" w:rsidR="008B3A19" w:rsidRPr="008B3A19" w:rsidRDefault="008B3A19" w:rsidP="008B3A19">
            <w:pPr>
              <w:jc w:val="both"/>
              <w:rPr>
                <w:rFonts w:eastAsia="MS Mincho"/>
                <w:i/>
                <w:noProof/>
                <w:szCs w:val="22"/>
              </w:rPr>
            </w:pPr>
            <w:r w:rsidRPr="008B3A19">
              <w:rPr>
                <w:rFonts w:eastAsia="MS Mincho"/>
                <w:i/>
                <w:noProof/>
                <w:szCs w:val="22"/>
              </w:rPr>
              <w:t>All text must have a minimum size of 12 pt in Times Roman or 11 pt Arial or Calibri (or fonts of equivalent size and clarity) and be set with wide line spacing (x 1.15) and wide margins (min. 30 mm).</w:t>
            </w:r>
          </w:p>
          <w:p w14:paraId="610BCAC4" w14:textId="77777777" w:rsidR="008B3A19" w:rsidRPr="008B3A19" w:rsidRDefault="008B3A19" w:rsidP="008B3A19">
            <w:pPr>
              <w:jc w:val="both"/>
              <w:rPr>
                <w:rFonts w:eastAsia="MS Mincho"/>
                <w:i/>
                <w:noProof/>
                <w:szCs w:val="22"/>
              </w:rPr>
            </w:pPr>
            <w:r w:rsidRPr="008B3A19">
              <w:rPr>
                <w:rFonts w:eastAsia="MS Mincho"/>
                <w:i/>
                <w:noProof/>
                <w:szCs w:val="22"/>
              </w:rPr>
              <w:t>Text pages should be clearly labelled with the Tenderer's name and each relevant Quality Criterion and should be numbered A and B.</w:t>
            </w:r>
          </w:p>
          <w:p w14:paraId="1C6EB9EA" w14:textId="77777777" w:rsidR="008B3A19" w:rsidRPr="008B3A19" w:rsidRDefault="008B3A19" w:rsidP="008B3A19">
            <w:pPr>
              <w:jc w:val="both"/>
              <w:rPr>
                <w:rFonts w:eastAsia="MS Mincho"/>
                <w:i/>
                <w:noProof/>
                <w:szCs w:val="22"/>
              </w:rPr>
            </w:pPr>
          </w:p>
          <w:p w14:paraId="0E29E787" w14:textId="5EDF1162" w:rsidR="002D5767" w:rsidRPr="007B342B" w:rsidRDefault="008B3A19" w:rsidP="008B3A19">
            <w:pPr>
              <w:jc w:val="both"/>
              <w:rPr>
                <w:rFonts w:eastAsia="MS Mincho"/>
                <w:noProof/>
                <w:szCs w:val="22"/>
              </w:rPr>
            </w:pPr>
            <w:r w:rsidRPr="008B3A19">
              <w:rPr>
                <w:rFonts w:eastAsia="MS Mincho"/>
                <w:i/>
                <w:noProof/>
                <w:szCs w:val="22"/>
              </w:rPr>
              <w:t>Illustrations should be numbered e.g. A1, A2, A3 etc. and any illustration numbered higher than 6 will be disregarded for purposes of this competition..</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bookmarkEnd w:id="26"/>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4D3F3A">
              <w:rPr>
                <w:rFonts w:eastAsia="MS Mincho"/>
                <w:i/>
                <w:noProof/>
                <w:szCs w:val="22"/>
                <w:highlight w:val="lightGray"/>
              </w:rPr>
              <w:t> </w:t>
            </w:r>
            <w:r w:rsidR="004D3F3A">
              <w:rPr>
                <w:rFonts w:eastAsia="MS Mincho"/>
                <w:i/>
                <w:noProof/>
                <w:szCs w:val="22"/>
                <w:highlight w:val="lightGray"/>
              </w:rPr>
              <w:t> </w:t>
            </w:r>
            <w:r w:rsidR="004D3F3A">
              <w:rPr>
                <w:rFonts w:eastAsia="MS Mincho"/>
                <w:i/>
                <w:noProof/>
                <w:szCs w:val="22"/>
                <w:highlight w:val="lightGray"/>
              </w:rPr>
              <w:t> </w:t>
            </w:r>
            <w:r w:rsidR="004D3F3A">
              <w:rPr>
                <w:rFonts w:eastAsia="MS Mincho"/>
                <w:i/>
                <w:noProof/>
                <w:szCs w:val="22"/>
                <w:highlight w:val="lightGray"/>
              </w:rPr>
              <w:t> </w:t>
            </w:r>
            <w:r w:rsidR="004D3F3A">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6E01A8">
            <w:pPr>
              <w:tabs>
                <w:tab w:val="left" w:pos="692"/>
              </w:tabs>
              <w:jc w:val="both"/>
              <w:rPr>
                <w:rFonts w:cs="Arial"/>
                <w:i/>
                <w:color w:val="auto"/>
                <w:szCs w:val="22"/>
              </w:rPr>
            </w:pPr>
          </w:p>
          <w:bookmarkStart w:id="27" w:name="Text115"/>
          <w:p w14:paraId="43971590" w14:textId="6AB5D65C" w:rsidR="002D5767" w:rsidRPr="007B342B" w:rsidRDefault="002D5767" w:rsidP="006E01A8">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D3F3A">
              <w:rPr>
                <w:i/>
                <w:szCs w:val="22"/>
                <w:highlight w:val="lightGray"/>
              </w:rPr>
              <w:t> </w:t>
            </w:r>
            <w:r w:rsidR="004D3F3A">
              <w:rPr>
                <w:i/>
                <w:szCs w:val="22"/>
                <w:highlight w:val="lightGray"/>
              </w:rPr>
              <w:t> </w:t>
            </w:r>
            <w:r w:rsidR="004D3F3A">
              <w:rPr>
                <w:i/>
                <w:szCs w:val="22"/>
                <w:highlight w:val="lightGray"/>
              </w:rPr>
              <w:t> </w:t>
            </w:r>
            <w:r w:rsidR="004D3F3A">
              <w:rPr>
                <w:i/>
                <w:szCs w:val="22"/>
                <w:highlight w:val="lightGray"/>
              </w:rPr>
              <w:t> </w:t>
            </w:r>
            <w:r w:rsidR="004D3F3A">
              <w:rPr>
                <w:i/>
                <w:szCs w:val="22"/>
                <w:highlight w:val="lightGray"/>
              </w:rPr>
              <w:t> </w:t>
            </w:r>
            <w:r w:rsidRPr="007B342B">
              <w:rPr>
                <w:i/>
                <w:szCs w:val="22"/>
                <w:highlight w:val="lightGray"/>
              </w:rPr>
              <w:fldChar w:fldCharType="end"/>
            </w:r>
            <w:bookmarkEnd w:id="27"/>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D3F3A">
              <w:rPr>
                <w:i/>
                <w:szCs w:val="22"/>
                <w:highlight w:val="lightGray"/>
              </w:rPr>
              <w:t> </w:t>
            </w:r>
            <w:r w:rsidR="004D3F3A">
              <w:rPr>
                <w:i/>
                <w:szCs w:val="22"/>
                <w:highlight w:val="lightGray"/>
              </w:rPr>
              <w:t> </w:t>
            </w:r>
            <w:r w:rsidR="004D3F3A">
              <w:rPr>
                <w:i/>
                <w:szCs w:val="22"/>
                <w:highlight w:val="lightGray"/>
              </w:rPr>
              <w:t> </w:t>
            </w:r>
            <w:r w:rsidR="004D3F3A">
              <w:rPr>
                <w:i/>
                <w:szCs w:val="22"/>
                <w:highlight w:val="lightGray"/>
              </w:rPr>
              <w:t> </w:t>
            </w:r>
            <w:r w:rsidR="004D3F3A">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16230ACF" w14:textId="77777777" w:rsidR="002D5767" w:rsidRPr="007B342B" w:rsidRDefault="002D5767" w:rsidP="006E01A8">
            <w:pPr>
              <w:tabs>
                <w:tab w:val="left" w:pos="692"/>
              </w:tabs>
              <w:jc w:val="both"/>
              <w:rPr>
                <w:rFonts w:cs="Arial"/>
                <w:i/>
                <w:color w:val="auto"/>
                <w:szCs w:val="22"/>
              </w:rPr>
            </w:pPr>
          </w:p>
          <w:p w14:paraId="2EB03FD6" w14:textId="198132DE" w:rsidR="00464A37" w:rsidRPr="007B342B" w:rsidRDefault="00464A37" w:rsidP="006E01A8">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464A37" w:rsidRPr="00464A37" w14:paraId="57B22F48" w14:textId="77777777" w:rsidTr="00464A37">
        <w:trPr>
          <w:trHeight w:val="497"/>
        </w:trPr>
        <w:tc>
          <w:tcPr>
            <w:tcW w:w="1821" w:type="dxa"/>
            <w:tcBorders>
              <w:right w:val="single" w:sz="12" w:space="0" w:color="99CCFF"/>
            </w:tcBorders>
          </w:tcPr>
          <w:p w14:paraId="4D704711" w14:textId="50EBCE72" w:rsidR="002D5767" w:rsidRPr="00FA283C" w:rsidRDefault="002D5767" w:rsidP="007B342B">
            <w:pPr>
              <w:rPr>
                <w:color w:val="auto"/>
              </w:rPr>
            </w:pPr>
            <w:r w:rsidRPr="00FA283C">
              <w:rPr>
                <w:color w:val="auto"/>
              </w:rPr>
              <w:t>Additional Information to be submitted with tender</w:t>
            </w:r>
          </w:p>
        </w:tc>
        <w:bookmarkStart w:id="28"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144F2BCD" w:rsidR="002D5767" w:rsidRPr="00FA283C" w:rsidRDefault="002D5767" w:rsidP="007B342B">
            <w:pPr>
              <w:rPr>
                <w:i/>
                <w:color w:val="auto"/>
                <w:highlight w:val="lightGray"/>
              </w:rPr>
            </w:pPr>
            <w:r w:rsidRPr="00FA283C">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FA283C">
              <w:rPr>
                <w:i/>
                <w:color w:val="auto"/>
                <w:highlight w:val="lightGray"/>
              </w:rPr>
              <w:instrText xml:space="preserve"> FORMTEXT </w:instrText>
            </w:r>
            <w:r w:rsidRPr="00FA283C">
              <w:rPr>
                <w:i/>
                <w:color w:val="auto"/>
                <w:highlight w:val="lightGray"/>
              </w:rPr>
            </w:r>
            <w:r w:rsidRPr="00FA283C">
              <w:rPr>
                <w:i/>
                <w:color w:val="auto"/>
                <w:highlight w:val="lightGray"/>
              </w:rPr>
              <w:fldChar w:fldCharType="separate"/>
            </w:r>
            <w:r w:rsidR="005E34CE">
              <w:rPr>
                <w:i/>
                <w:color w:val="auto"/>
                <w:highlight w:val="lightGray"/>
              </w:rPr>
              <w:t>N/A</w:t>
            </w:r>
            <w:r w:rsidRPr="00FA283C">
              <w:rPr>
                <w:i/>
                <w:color w:val="auto"/>
                <w:highlight w:val="lightGray"/>
              </w:rPr>
              <w:fldChar w:fldCharType="end"/>
            </w:r>
            <w:bookmarkEnd w:id="28"/>
          </w:p>
          <w:p w14:paraId="615C8F25" w14:textId="77777777" w:rsidR="002D5767" w:rsidRPr="00FA283C" w:rsidRDefault="002D5767" w:rsidP="007B342B">
            <w:pPr>
              <w:rPr>
                <w:i/>
                <w:color w:val="auto"/>
              </w:rPr>
            </w:pPr>
          </w:p>
          <w:p w14:paraId="24A48C96" w14:textId="0EB3B8FB" w:rsidR="002D5767" w:rsidRPr="00FA283C"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FA283C">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207ABE55" w:rsidR="002D5767" w:rsidRPr="00186C7B" w:rsidRDefault="002D5767" w:rsidP="007B342B">
            <w:pPr>
              <w:rPr>
                <w:i/>
                <w:sz w:val="16"/>
                <w:szCs w:val="16"/>
                <w:highlight w:val="lightGray"/>
              </w:rPr>
            </w:pPr>
            <w:bookmarkStart w:id="29" w:name="Text118"/>
            <w:r w:rsidRPr="00B6614D">
              <w:t xml:space="preserve">Deposit required on issue of </w:t>
            </w:r>
            <w:r>
              <w:t xml:space="preserve">hard copies of </w:t>
            </w:r>
            <w:r w:rsidRPr="00B6614D">
              <w:t>tender documents</w:t>
            </w:r>
            <w:bookmarkEnd w:id="29"/>
          </w:p>
        </w:tc>
        <w:tc>
          <w:tcPr>
            <w:tcW w:w="2822" w:type="dxa"/>
            <w:tcBorders>
              <w:top w:val="single" w:sz="12" w:space="0" w:color="99CCFF"/>
              <w:left w:val="single" w:sz="12" w:space="0" w:color="99CCFF"/>
              <w:bottom w:val="single" w:sz="12" w:space="0" w:color="99CCFF"/>
              <w:right w:val="single" w:sz="12" w:space="0" w:color="99CCFF"/>
            </w:tcBorders>
          </w:tcPr>
          <w:p w14:paraId="620536BF" w14:textId="3C5023AD"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FA283C">
        <w:trPr>
          <w:trHeight w:val="497"/>
        </w:trPr>
        <w:tc>
          <w:tcPr>
            <w:tcW w:w="1817" w:type="dxa"/>
            <w:tcBorders>
              <w:right w:val="single" w:sz="12" w:space="0" w:color="99CCFF"/>
            </w:tcBorders>
          </w:tcPr>
          <w:p w14:paraId="2800BD57" w14:textId="77777777" w:rsidR="002D5767" w:rsidRPr="00713C49" w:rsidRDefault="002D5767" w:rsidP="007B342B">
            <w:pPr>
              <w:rPr>
                <w:szCs w:val="22"/>
                <w:highlight w:val="magenta"/>
              </w:rPr>
            </w:pPr>
            <w:r w:rsidRPr="00FA283C">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2616B8A" w:rsidR="002D5767" w:rsidRPr="007B342B" w:rsidRDefault="00FA283C"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0" w:name="Text119"/>
            <w:r>
              <w:rPr>
                <w:i/>
                <w:szCs w:val="22"/>
                <w:highlight w:val="lightGray"/>
              </w:rPr>
              <w:instrText xml:space="preserve">FORMTEXT </w:instrText>
            </w:r>
            <w:r>
              <w:rPr>
                <w:i/>
                <w:szCs w:val="22"/>
                <w:highlight w:val="lightGray"/>
              </w:rPr>
            </w:r>
            <w:r>
              <w:rPr>
                <w:i/>
                <w:szCs w:val="22"/>
                <w:highlight w:val="lightGray"/>
              </w:rPr>
              <w:fldChar w:fldCharType="separate"/>
            </w:r>
            <w:r w:rsidR="005E34CE" w:rsidRPr="005E34CE">
              <w:rPr>
                <w:i/>
                <w:noProof/>
                <w:szCs w:val="22"/>
              </w:rPr>
              <w:t>Contracting Authority may use the Consultant's design for all types of projects</w:t>
            </w:r>
            <w:r>
              <w:rPr>
                <w:i/>
                <w:szCs w:val="22"/>
                <w:highlight w:val="lightGray"/>
              </w:rPr>
              <w:fldChar w:fldCharType="end"/>
            </w:r>
            <w:bookmarkEnd w:id="30"/>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FA283C">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1"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E676997"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ot its nominee will be appointed as Project Supervisor for the design process under the Safety, Health and Welfare (Construction) Regulations 2013.  </w:t>
            </w:r>
            <w:r>
              <w:rPr>
                <w:i/>
                <w:highlight w:val="lightGray"/>
              </w:rPr>
              <w:fldChar w:fldCharType="end"/>
            </w:r>
            <w:bookmarkEnd w:id="31"/>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FA283C">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4D6A837D"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5E34CE">
              <w:rPr>
                <w:i/>
                <w:highlight w:val="lightGray"/>
              </w:rPr>
              <w:t>N</w:t>
            </w:r>
            <w:r>
              <w:rPr>
                <w:i/>
                <w:noProof/>
                <w:highlight w:val="lightGray"/>
              </w:rPr>
              <w:t xml:space="preserve">ot </w:t>
            </w:r>
            <w:r w:rsidR="005E34CE">
              <w:rPr>
                <w:i/>
                <w:noProof/>
                <w:highlight w:val="lightGray"/>
              </w:rPr>
              <w:t>A</w:t>
            </w:r>
            <w:r>
              <w:rPr>
                <w:i/>
                <w:noProof/>
                <w:highlight w:val="lightGray"/>
              </w:rPr>
              <w:t>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FA283C">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38D8BE38"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5E34CE" w:rsidRPr="005E34CE">
              <w:rPr>
                <w:i/>
                <w:noProof/>
              </w:rPr>
              <w:t>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FA283C">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lastRenderedPageBreak/>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2"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2"/>
          </w:p>
          <w:bookmarkStart w:id="33"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3"/>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65D9EA39" w14:textId="77777777" w:rsidTr="00FA283C">
        <w:trPr>
          <w:trHeight w:val="497"/>
        </w:trPr>
        <w:tc>
          <w:tcPr>
            <w:tcW w:w="1826" w:type="dxa"/>
            <w:tcBorders>
              <w:right w:val="single" w:sz="12" w:space="0" w:color="99CCFF"/>
            </w:tcBorders>
          </w:tcPr>
          <w:p w14:paraId="3174B002" w14:textId="1AE01EFA" w:rsidR="002D5767" w:rsidRPr="00B95B59" w:rsidRDefault="002D5767" w:rsidP="007B342B">
            <w:r w:rsidRPr="00B95B59">
              <w:t xml:space="preserve">Notional Capital Value for Assessment </w:t>
            </w:r>
            <w:r w:rsidR="00364E60" w:rsidRPr="00B95B59">
              <w:t>Purposes (</w:t>
            </w:r>
            <w:r w:rsidRPr="00B95B59">
              <w:t>Instructio</w:t>
            </w:r>
            <w:r>
              <w:t>ns section 9.5</w:t>
            </w:r>
            <w:r w:rsidRPr="00B95B59">
              <w:t>(</w:t>
            </w:r>
            <w:r>
              <w:t>c</w:t>
            </w:r>
            <w:r w:rsidRPr="00B95B59">
              <w:t>)(i))</w:t>
            </w:r>
          </w:p>
        </w:tc>
        <w:tc>
          <w:tcPr>
            <w:tcW w:w="7672" w:type="dxa"/>
            <w:tcBorders>
              <w:top w:val="single" w:sz="12" w:space="0" w:color="99CCFF"/>
              <w:left w:val="single" w:sz="12" w:space="0" w:color="99CCFF"/>
              <w:bottom w:val="single" w:sz="12" w:space="0" w:color="99CCFF"/>
              <w:right w:val="single" w:sz="12" w:space="0" w:color="99CCFF"/>
            </w:tcBorders>
          </w:tcPr>
          <w:p w14:paraId="649101A9" w14:textId="46B0198D" w:rsidR="002D5767" w:rsidRPr="00B95B59" w:rsidRDefault="002D5767" w:rsidP="007B342B">
            <w:r w:rsidRPr="00B95B59">
              <w:t xml:space="preserve">Where the Particulars indicate that percentage fees </w:t>
            </w:r>
            <w:r w:rsidR="00BB7EF4">
              <w:t>to be tendered,</w:t>
            </w:r>
            <w:r w:rsidRPr="00B95B59">
              <w:t xml:space="preserve"> the notional capital value which will be used for the purposes of assessment </w:t>
            </w:r>
            <w:r w:rsidR="00364E60" w:rsidRPr="00B95B59">
              <w:t>is</w:t>
            </w:r>
          </w:p>
          <w:bookmarkStart w:id="34" w:name="Text139"/>
          <w:p w14:paraId="29F98E6E" w14:textId="051794A7" w:rsidR="002D5767" w:rsidRPr="00B95B59" w:rsidRDefault="002D5767" w:rsidP="007B342B">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5E34CE" w:rsidRPr="005E34CE">
              <w:rPr>
                <w:i/>
              </w:rPr>
              <w:t>Not Applicable</w:t>
            </w:r>
            <w:r>
              <w:rPr>
                <w:i/>
                <w:highlight w:val="lightGray"/>
              </w:rPr>
              <w:fldChar w:fldCharType="end"/>
            </w:r>
            <w:bookmarkEnd w:id="34"/>
          </w:p>
        </w:tc>
      </w:tr>
    </w:tbl>
    <w:p w14:paraId="14315A21" w14:textId="77777777"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FA283C">
        <w:trPr>
          <w:trHeight w:val="497"/>
        </w:trPr>
        <w:tc>
          <w:tcPr>
            <w:tcW w:w="1826" w:type="dxa"/>
            <w:tcBorders>
              <w:right w:val="single" w:sz="12" w:space="0" w:color="99CCFF"/>
            </w:tcBorders>
          </w:tcPr>
          <w:p w14:paraId="445B6A59" w14:textId="2AC6CE78" w:rsidR="002D5767" w:rsidRPr="00B95B59" w:rsidRDefault="002D5767" w:rsidP="007B342B">
            <w:r w:rsidRPr="00B95B59">
              <w:t xml:space="preserve">Tender </w:t>
            </w:r>
            <w:r w:rsidR="00364E60" w:rsidRPr="00B95B59">
              <w:t>Percentage (</w:t>
            </w:r>
            <w:r w:rsidRPr="00B95B59">
              <w:t>Instructions sectio</w:t>
            </w:r>
            <w:r>
              <w:t>n 9.5</w:t>
            </w:r>
            <w:r w:rsidRPr="00B95B59">
              <w:t>(</w:t>
            </w:r>
            <w:r>
              <w:t>c</w:t>
            </w:r>
            <w:r w:rsidRPr="00B95B59">
              <w:t>)(i)</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459865D7" w:rsidR="002D5767" w:rsidRPr="00B95B59" w:rsidRDefault="002D5767" w:rsidP="007B342B">
            <w:r w:rsidRPr="00B95B59">
              <w:t>Where the Particulars indicate that percentage fees are to be tendered, the stage at which the percentage will be converted to a lump sum is: [</w:t>
            </w:r>
          </w:p>
          <w:p w14:paraId="133850C2" w14:textId="2B3A3ABB"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5" w:name="Text140"/>
            <w:r>
              <w:rPr>
                <w:i/>
                <w:szCs w:val="18"/>
                <w:highlight w:val="lightGray"/>
              </w:rPr>
              <w:instrText xml:space="preserve">FORMTEXT </w:instrText>
            </w:r>
            <w:r>
              <w:rPr>
                <w:i/>
                <w:szCs w:val="18"/>
                <w:highlight w:val="lightGray"/>
              </w:rPr>
            </w:r>
            <w:r>
              <w:rPr>
                <w:i/>
                <w:szCs w:val="18"/>
                <w:highlight w:val="lightGray"/>
              </w:rPr>
              <w:fldChar w:fldCharType="separate"/>
            </w:r>
            <w:r w:rsidR="005E34CE" w:rsidRPr="005E34CE">
              <w:rPr>
                <w:i/>
                <w:noProof/>
                <w:szCs w:val="18"/>
              </w:rPr>
              <w:t>Not Applicable</w:t>
            </w:r>
            <w:r>
              <w:rPr>
                <w:i/>
                <w:szCs w:val="18"/>
                <w:highlight w:val="lightGray"/>
              </w:rPr>
              <w:fldChar w:fldCharType="end"/>
            </w:r>
            <w:bookmarkEnd w:id="35"/>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9B6B" w14:textId="77777777" w:rsidR="002E7591" w:rsidRDefault="002E7591" w:rsidP="006D510F">
      <w:r>
        <w:separator/>
      </w:r>
    </w:p>
  </w:endnote>
  <w:endnote w:type="continuationSeparator" w:id="0">
    <w:p w14:paraId="47CC431C" w14:textId="77777777" w:rsidR="002E7591" w:rsidRDefault="002E7591"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120969"/>
      <w:docPartObj>
        <w:docPartGallery w:val="Page Numbers (Bottom of Page)"/>
        <w:docPartUnique/>
      </w:docPartObj>
    </w:sdtPr>
    <w:sdtEndPr>
      <w:rPr>
        <w:noProof/>
      </w:rPr>
    </w:sdtEndPr>
    <w:sdtContent>
      <w:p w14:paraId="56C1848D" w14:textId="77A7E069" w:rsidR="003B3606" w:rsidRDefault="003B3606">
        <w:pPr>
          <w:pStyle w:val="Footer"/>
          <w:jc w:val="center"/>
        </w:pPr>
        <w:r>
          <w:fldChar w:fldCharType="begin"/>
        </w:r>
        <w:r>
          <w:instrText xml:space="preserve"> PAGE   \* MERGEFORMAT </w:instrText>
        </w:r>
        <w:r>
          <w:fldChar w:fldCharType="separate"/>
        </w:r>
        <w:r w:rsidR="0051754F">
          <w:rPr>
            <w:noProof/>
          </w:rPr>
          <w:t>2</w:t>
        </w:r>
        <w:r>
          <w:rPr>
            <w:noProof/>
          </w:rPr>
          <w:fldChar w:fldCharType="end"/>
        </w:r>
      </w:p>
    </w:sdtContent>
  </w:sdt>
  <w:p w14:paraId="266CB987" w14:textId="19BC7445" w:rsidR="003B3606" w:rsidRPr="00FA283C" w:rsidRDefault="003B3606">
    <w:pPr>
      <w:pStyle w:val="Footer"/>
      <w:rPr>
        <w:b/>
        <w:sz w:val="12"/>
      </w:rPr>
    </w:pPr>
    <w:r w:rsidRPr="00FA283C">
      <w:rPr>
        <w:rFonts w:cstheme="minorHAnsi"/>
        <w:b/>
        <w:sz w:val="18"/>
        <w:szCs w:val="16"/>
      </w:rPr>
      <w:t>ITT-S2(a)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3EAE" w14:textId="77777777" w:rsidR="002E7591" w:rsidRDefault="002E7591" w:rsidP="006D510F">
      <w:r>
        <w:separator/>
      </w:r>
    </w:p>
  </w:footnote>
  <w:footnote w:type="continuationSeparator" w:id="0">
    <w:p w14:paraId="1C79D94B" w14:textId="77777777" w:rsidR="002E7591" w:rsidRDefault="002E7591" w:rsidP="006D510F">
      <w:r>
        <w:continuationSeparator/>
      </w:r>
    </w:p>
  </w:footnote>
  <w:footnote w:id="1">
    <w:p w14:paraId="3555515D" w14:textId="77777777" w:rsidR="003B3606" w:rsidRPr="00713C49" w:rsidRDefault="003B3606" w:rsidP="00E02964">
      <w:pPr>
        <w:pStyle w:val="FootnoteText"/>
        <w:spacing w:after="0"/>
        <w:rPr>
          <w:rFonts w:asciiTheme="minorHAnsi" w:hAnsiTheme="minorHAnsi" w:cstheme="minorHAnsi"/>
          <w:lang w:val="en-IE"/>
        </w:rPr>
      </w:pPr>
      <w:r>
        <w:rPr>
          <w:rStyle w:val="FootnoteReference"/>
        </w:rPr>
        <w:footnoteRef/>
      </w:r>
      <w:r>
        <w:t xml:space="preserve"> </w:t>
      </w:r>
      <w:r w:rsidRPr="00713C49">
        <w:rPr>
          <w:rFonts w:asciiTheme="minorHAnsi" w:hAnsiTheme="minorHAnsi" w:cstheme="minorHAnsi"/>
        </w:rPr>
        <w:t xml:space="preserve">in the form of MF 2.9 Reliance Guarantee. </w:t>
      </w:r>
      <w:r w:rsidRPr="00713C49">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3B3606" w:rsidRPr="00713C49" w:rsidRDefault="003B3606" w:rsidP="00E02964">
      <w:pPr>
        <w:pStyle w:val="FootnoteText"/>
        <w:spacing w:after="0"/>
        <w:rPr>
          <w:rFonts w:asciiTheme="minorHAnsi" w:hAnsiTheme="minorHAnsi" w:cstheme="minorHAnsi"/>
          <w:lang w:val="en-IE"/>
        </w:rPr>
      </w:pPr>
      <w:r w:rsidRPr="00713C49">
        <w:rPr>
          <w:rStyle w:val="FootnoteReference"/>
          <w:rFonts w:asciiTheme="minorHAnsi" w:hAnsiTheme="minorHAnsi" w:cstheme="minorHAnsi"/>
          <w:sz w:val="18"/>
        </w:rPr>
        <w:footnoteRef/>
      </w:r>
      <w:r w:rsidRPr="00713C49">
        <w:rPr>
          <w:rFonts w:asciiTheme="minorHAnsi" w:hAnsiTheme="minorHAnsi" w:cstheme="minorHAnsi"/>
        </w:rPr>
        <w:t xml:space="preserve"> in the form of MF 2.3 Collateral Warranty</w:t>
      </w:r>
    </w:p>
  </w:footnote>
  <w:footnote w:id="3">
    <w:p w14:paraId="358B9752" w14:textId="77777777" w:rsidR="003B3606" w:rsidRPr="00E363D5" w:rsidRDefault="003B3606" w:rsidP="00E02964">
      <w:pPr>
        <w:pStyle w:val="FootnoteText"/>
        <w:spacing w:after="0"/>
        <w:rPr>
          <w:lang w:val="en-IE"/>
        </w:rPr>
      </w:pPr>
      <w:r w:rsidRPr="00713C49">
        <w:rPr>
          <w:rStyle w:val="FootnoteReference"/>
          <w:rFonts w:asciiTheme="minorHAnsi" w:hAnsiTheme="minorHAnsi" w:cstheme="minorHAnsi"/>
          <w:sz w:val="18"/>
        </w:rPr>
        <w:footnoteRef/>
      </w:r>
      <w:r w:rsidRPr="00713C49">
        <w:rPr>
          <w:rFonts w:asciiTheme="minorHAnsi" w:hAnsiTheme="minorHAnsi" w:cstheme="minorHAnsi"/>
        </w:rPr>
        <w:t xml:space="preserve"> in the form of MF 2.10 Reliance Warranty</w:t>
      </w:r>
    </w:p>
  </w:footnote>
  <w:footnote w:id="4">
    <w:p w14:paraId="4738F6FC" w14:textId="77777777" w:rsidR="003B3606" w:rsidRPr="00713C49" w:rsidRDefault="003B3606" w:rsidP="00F4014A">
      <w:pPr>
        <w:pStyle w:val="FootnoteText"/>
        <w:rPr>
          <w:rFonts w:asciiTheme="minorHAnsi" w:hAnsiTheme="minorHAnsi" w:cstheme="minorHAnsi"/>
          <w:lang w:val="en-IE"/>
        </w:rPr>
      </w:pPr>
      <w:r>
        <w:rPr>
          <w:rStyle w:val="FootnoteReference"/>
        </w:rPr>
        <w:footnoteRef/>
      </w:r>
      <w:r>
        <w:t xml:space="preserve"> </w:t>
      </w:r>
      <w:r w:rsidRPr="00713C49">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3B3606" w:rsidRPr="005E3AD0" w:rsidRDefault="003B3606" w:rsidP="00F4014A">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in the form of MF 2.10 Reliance Warranty</w:t>
      </w:r>
    </w:p>
  </w:footnote>
  <w:footnote w:id="6">
    <w:p w14:paraId="04A22571" w14:textId="77777777" w:rsidR="003B3606" w:rsidRDefault="003B3606" w:rsidP="006501EF">
      <w:pPr>
        <w:pStyle w:val="FootnoteText"/>
      </w:pPr>
      <w:r>
        <w:rPr>
          <w:rStyle w:val="FootnoteReference"/>
        </w:rPr>
        <w:footnoteRef/>
      </w:r>
      <w:r>
        <w:t xml:space="preserve"> </w:t>
      </w:r>
      <w:r w:rsidRPr="00713C49">
        <w:rPr>
          <w:rFonts w:ascii="Calibri" w:hAnsi="Calibri" w:cs="Calibri"/>
        </w:rPr>
        <w:t>CA: amend as appropriate – see Note to Contracting Authority</w:t>
      </w:r>
    </w:p>
  </w:footnote>
  <w:footnote w:id="7">
    <w:p w14:paraId="5B830823" w14:textId="77777777" w:rsidR="003B3606" w:rsidRPr="00EE2C9C" w:rsidRDefault="003B3606" w:rsidP="007F3234">
      <w:pPr>
        <w:pStyle w:val="FootnoteText"/>
        <w:rPr>
          <w:lang w:val="en-IE"/>
        </w:rPr>
      </w:pPr>
      <w:r>
        <w:rPr>
          <w:rStyle w:val="FootnoteReference"/>
        </w:rPr>
        <w:footnoteRef/>
      </w:r>
      <w:r>
        <w:t xml:space="preserve"> </w:t>
      </w:r>
      <w:r w:rsidRPr="00713C49">
        <w:rPr>
          <w:rFonts w:asciiTheme="minorHAnsi" w:hAnsiTheme="minorHAnsi" w:cstheme="minorHAnsi"/>
        </w:rPr>
        <w:t>CA note: where the competition is subject to the procurement regulations (SI 284 of 2016 or SI 286 of 2016), then electronic submission” must be used.</w:t>
      </w:r>
    </w:p>
  </w:footnote>
  <w:footnote w:id="8">
    <w:p w14:paraId="7DF3766A" w14:textId="77777777" w:rsidR="003B3606" w:rsidRPr="00B6630A" w:rsidRDefault="003B3606" w:rsidP="007F3234">
      <w:pPr>
        <w:pStyle w:val="FootnoteText"/>
        <w:spacing w:after="0"/>
        <w:rPr>
          <w:rFonts w:ascii="Arial" w:hAnsi="Arial" w:cs="Arial"/>
          <w:sz w:val="16"/>
          <w:szCs w:val="16"/>
        </w:rPr>
      </w:pPr>
      <w:r w:rsidRPr="007726A3">
        <w:rPr>
          <w:rStyle w:val="FootnoteReference"/>
          <w:rFonts w:cs="Arial"/>
          <w:color w:val="auto"/>
          <w:sz w:val="16"/>
          <w:szCs w:val="16"/>
        </w:rPr>
        <w:footnoteRef/>
      </w:r>
      <w:r w:rsidRPr="002663E0">
        <w:rPr>
          <w:rFonts w:ascii="Arial" w:hAnsi="Arial" w:cs="Arial"/>
          <w:color w:val="FF0000"/>
          <w:sz w:val="16"/>
          <w:szCs w:val="16"/>
        </w:rPr>
        <w:t xml:space="preserve"> </w:t>
      </w:r>
      <w:r w:rsidRPr="00713C49">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713C49">
        <w:rPr>
          <w:rFonts w:asciiTheme="minorHAnsi" w:hAnsiTheme="minorHAnsi" w:cstheme="minorHAnsi"/>
          <w:color w:val="auto"/>
          <w:sz w:val="16"/>
          <w:szCs w:val="16"/>
        </w:rPr>
        <w:t>.</w:t>
      </w:r>
      <w:r w:rsidRPr="00B6630A">
        <w:rPr>
          <w:rFonts w:ascii="Arial" w:hAnsi="Arial" w:cs="Arial"/>
          <w:sz w:val="16"/>
          <w:szCs w:val="16"/>
        </w:rPr>
        <w:t xml:space="preserve"> </w:t>
      </w:r>
    </w:p>
  </w:footnote>
  <w:footnote w:id="9">
    <w:p w14:paraId="0012B0D4" w14:textId="77777777" w:rsidR="003B3606" w:rsidRPr="00713C49" w:rsidRDefault="003B3606">
      <w:pPr>
        <w:pStyle w:val="FootnoteText"/>
        <w:rPr>
          <w:rFonts w:asciiTheme="minorHAnsi" w:hAnsiTheme="minorHAnsi" w:cstheme="minorHAnsi"/>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w:t>
      </w:r>
      <w:r w:rsidRPr="00713C49">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713C49">
        <w:rPr>
          <w:rFonts w:asciiTheme="minorHAnsi" w:hAnsiTheme="minorHAnsi" w:cstheme="minorHAnsi"/>
          <w:sz w:val="20"/>
        </w:rPr>
        <w:t>.</w:t>
      </w:r>
    </w:p>
  </w:footnote>
  <w:footnote w:id="10">
    <w:p w14:paraId="68167347" w14:textId="58298449" w:rsidR="003B3606" w:rsidRPr="006F6D02" w:rsidRDefault="003B3606" w:rsidP="00B030B7">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w:t>
      </w:r>
      <w:r w:rsidRPr="00713C49">
        <w:rPr>
          <w:rFonts w:asciiTheme="minorHAnsi" w:hAnsiTheme="minorHAnsi" w:cstheme="minorHAnsi"/>
          <w:lang w:val="en-IE"/>
        </w:rPr>
        <w:t>Where the competition is subject to the</w:t>
      </w:r>
      <w:r>
        <w:rPr>
          <w:rFonts w:asciiTheme="minorHAnsi" w:hAnsiTheme="minorHAnsi" w:cstheme="minorHAnsi"/>
          <w:lang w:val="en-IE"/>
        </w:rPr>
        <w:t xml:space="preserve"> European P</w:t>
      </w:r>
      <w:r w:rsidRPr="00713C49">
        <w:rPr>
          <w:rFonts w:asciiTheme="minorHAnsi" w:hAnsiTheme="minorHAnsi" w:cstheme="minorHAnsi"/>
          <w:lang w:val="en-IE"/>
        </w:rPr>
        <w:t xml:space="preserve">rocurement </w:t>
      </w:r>
      <w:r>
        <w:rPr>
          <w:rFonts w:asciiTheme="minorHAnsi" w:hAnsiTheme="minorHAnsi" w:cstheme="minorHAnsi"/>
          <w:lang w:val="en-IE"/>
        </w:rPr>
        <w:t>R</w:t>
      </w:r>
      <w:r w:rsidRPr="00713C49">
        <w:rPr>
          <w:rFonts w:asciiTheme="minorHAnsi" w:hAnsiTheme="minorHAnsi" w:cstheme="minorHAnsi"/>
          <w:lang w:val="en-IE"/>
        </w:rPr>
        <w:t xml:space="preserve">egulations </w:t>
      </w:r>
    </w:p>
  </w:footnote>
  <w:footnote w:id="11">
    <w:p w14:paraId="405168D3" w14:textId="77777777" w:rsidR="003B3606" w:rsidRPr="001A4C71" w:rsidRDefault="003B3606" w:rsidP="00B030B7">
      <w:pPr>
        <w:pStyle w:val="FootnoteText"/>
        <w:rPr>
          <w:lang w:val="en-IE"/>
        </w:rPr>
      </w:pPr>
      <w:r>
        <w:rPr>
          <w:rStyle w:val="FootnoteReference"/>
        </w:rPr>
        <w:footnoteRef/>
      </w:r>
      <w:r>
        <w:t xml:space="preserve"> </w:t>
      </w:r>
      <w:r w:rsidRPr="00713C49">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3B3606" w:rsidRPr="00B37E0D" w:rsidRDefault="003B3606" w:rsidP="00B030B7">
      <w:pPr>
        <w:pStyle w:val="FootnoteText"/>
        <w:rPr>
          <w:lang w:val="en-IE"/>
        </w:rPr>
      </w:pPr>
    </w:p>
  </w:footnote>
  <w:footnote w:id="12">
    <w:p w14:paraId="5DF2BCCD" w14:textId="77777777" w:rsidR="003B3606" w:rsidRPr="00713C49" w:rsidRDefault="003B3606" w:rsidP="005E6ADF">
      <w:pPr>
        <w:pStyle w:val="FootnoteText"/>
        <w:rPr>
          <w:rFonts w:asciiTheme="minorHAnsi" w:hAnsiTheme="minorHAnsi" w:cstheme="minorHAnsi"/>
        </w:rPr>
      </w:pPr>
      <w:r>
        <w:rPr>
          <w:rStyle w:val="FootnoteReference"/>
        </w:rPr>
        <w:footnoteRef/>
      </w:r>
      <w:r>
        <w:t xml:space="preserve"> </w:t>
      </w:r>
      <w:r w:rsidRPr="00713C49">
        <w:rPr>
          <w:rFonts w:asciiTheme="minorHAnsi" w:hAnsiTheme="minorHAnsi" w:cstheme="minorHAnsi"/>
        </w:rPr>
        <w:t>See Note to Contracting Authority</w:t>
      </w:r>
    </w:p>
  </w:footnote>
  <w:footnote w:id="13">
    <w:p w14:paraId="166589AF" w14:textId="5013FACA" w:rsidR="003B3606" w:rsidRPr="00713C49" w:rsidRDefault="003B3606">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CA note: where the competition is subject to the European Procurement Regulations, then “electronic submission” </w:t>
      </w:r>
      <w:r w:rsidRPr="00713C49">
        <w:rPr>
          <w:rFonts w:asciiTheme="minorHAnsi" w:hAnsiTheme="minorHAnsi" w:cstheme="minorHAnsi"/>
          <w:b/>
          <w:u w:val="single"/>
        </w:rPr>
        <w:t>must</w:t>
      </w:r>
      <w:r w:rsidRPr="00713C49">
        <w:rPr>
          <w:rFonts w:asciiTheme="minorHAnsi" w:hAnsiTheme="minorHAnsi" w:cstheme="minorHAnsi"/>
        </w:rPr>
        <w:t xml:space="preserve"> be selected.</w:t>
      </w:r>
    </w:p>
  </w:footnote>
  <w:footnote w:id="14">
    <w:p w14:paraId="4441E116" w14:textId="001BABB6" w:rsidR="003B3606" w:rsidRPr="00E363D5" w:rsidRDefault="003B3606" w:rsidP="005E6ADF">
      <w:pPr>
        <w:pStyle w:val="FootnoteText"/>
        <w:rPr>
          <w:lang w:val="en-IE"/>
        </w:rPr>
      </w:pPr>
      <w:r>
        <w:rPr>
          <w:rStyle w:val="FootnoteReference"/>
        </w:rPr>
        <w:footnoteRef/>
      </w:r>
      <w:r>
        <w:t xml:space="preserve"> </w:t>
      </w:r>
      <w:r w:rsidRPr="00713C49">
        <w:rPr>
          <w:rFonts w:asciiTheme="minorHAnsi" w:hAnsiTheme="minorHAnsi" w:cstheme="minorHAnsi"/>
        </w:rPr>
        <w:t xml:space="preserve">CA note: where the competition is subject to the European Procurement Regulations, then “electronic submission” </w:t>
      </w:r>
      <w:r w:rsidRPr="00713C49">
        <w:rPr>
          <w:rFonts w:asciiTheme="minorHAnsi" w:hAnsiTheme="minorHAnsi" w:cstheme="minorHAnsi"/>
          <w:b/>
          <w:u w:val="single"/>
        </w:rPr>
        <w:t>must</w:t>
      </w:r>
      <w:r w:rsidRPr="00713C49">
        <w:rPr>
          <w:rFonts w:asciiTheme="minorHAnsi" w:hAnsiTheme="minorHAnsi" w:cstheme="minorHAnsi"/>
        </w:rPr>
        <w:t xml:space="preserve"> be selected.</w:t>
      </w:r>
    </w:p>
  </w:footnote>
  <w:footnote w:id="15">
    <w:p w14:paraId="2E64CFF3" w14:textId="35A192CC" w:rsidR="003B3606" w:rsidRPr="00E363D5" w:rsidRDefault="003B3606" w:rsidP="00441B68">
      <w:pPr>
        <w:pStyle w:val="FootnoteText"/>
        <w:rPr>
          <w:lang w:val="en-IE"/>
        </w:rPr>
      </w:pPr>
      <w:r>
        <w:rPr>
          <w:rStyle w:val="FootnoteReference"/>
        </w:rPr>
        <w:footnoteRef/>
      </w:r>
      <w:r>
        <w:t xml:space="preserve"> </w:t>
      </w:r>
      <w:r w:rsidRPr="00713C49">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713C49">
        <w:rPr>
          <w:rFonts w:asciiTheme="minorHAnsi" w:hAnsiTheme="minorHAnsi" w:cstheme="minorHAnsi"/>
          <w:lang w:val="en-IE"/>
        </w:rPr>
        <w:t xml:space="preserve">rocurement </w:t>
      </w:r>
      <w:r>
        <w:rPr>
          <w:rFonts w:asciiTheme="minorHAnsi" w:hAnsiTheme="minorHAnsi" w:cstheme="minorHAnsi"/>
          <w:lang w:val="en-IE"/>
        </w:rPr>
        <w:t>R</w:t>
      </w:r>
      <w:r w:rsidRPr="00713C49">
        <w:rPr>
          <w:rFonts w:asciiTheme="minorHAnsi" w:hAnsiTheme="minorHAnsi" w:cstheme="minorHAnsi"/>
          <w:lang w:val="en-IE"/>
        </w:rPr>
        <w:t xml:space="preserve">egulations </w:t>
      </w:r>
    </w:p>
  </w:footnote>
  <w:footnote w:id="16">
    <w:p w14:paraId="6C8A77A3" w14:textId="388B6DD6" w:rsidR="003B3606" w:rsidRPr="00E27AC0" w:rsidRDefault="003B3606" w:rsidP="002D5767">
      <w:pPr>
        <w:pStyle w:val="FootnoteText"/>
        <w:rPr>
          <w:lang w:val="en-IE"/>
        </w:rPr>
      </w:pPr>
      <w:r>
        <w:rPr>
          <w:rStyle w:val="FootnoteReference"/>
        </w:rPr>
        <w:footnoteRef/>
      </w:r>
      <w:r>
        <w:t xml:space="preserve"> </w:t>
      </w:r>
      <w:r w:rsidRPr="00713C49">
        <w:rPr>
          <w:rFonts w:asciiTheme="minorHAnsi" w:hAnsiTheme="minorHAnsi" w:cstheme="minorHAnsi"/>
          <w:lang w:val="en-IE"/>
        </w:rPr>
        <w:t xml:space="preserve">Where none is </w:t>
      </w:r>
      <w:r w:rsidR="00364E60" w:rsidRPr="00713C49">
        <w:rPr>
          <w:rFonts w:asciiTheme="minorHAnsi" w:hAnsiTheme="minorHAnsi" w:cstheme="minorHAnsi"/>
          <w:lang w:val="en-IE"/>
        </w:rPr>
        <w:t>stated,</w:t>
      </w:r>
      <w:r w:rsidRPr="00713C49">
        <w:rPr>
          <w:rFonts w:asciiTheme="minorHAnsi" w:hAnsiTheme="minorHAnsi" w:cstheme="minorHAnsi"/>
          <w:lang w:val="en-IE"/>
        </w:rPr>
        <w:t xml:space="preserve"> it shall read </w:t>
      </w:r>
      <w:r w:rsidR="00364E60" w:rsidRPr="00713C49">
        <w:rPr>
          <w:rFonts w:asciiTheme="minorHAnsi" w:hAnsiTheme="minorHAnsi" w:cstheme="minorHAnsi"/>
          <w:lang w:val="en-IE"/>
        </w:rPr>
        <w:t>70:</w:t>
      </w:r>
      <w:r w:rsidRPr="00713C49">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77777777" w:rsidR="003B3606" w:rsidRPr="00F322E0" w:rsidRDefault="003B3606" w:rsidP="006D510F">
    <w:pPr>
      <w:pStyle w:val="Header"/>
      <w:tabs>
        <w:tab w:val="center" w:pos="4674"/>
        <w:tab w:val="right" w:pos="9348"/>
      </w:tabs>
      <w:rPr>
        <w:rFonts w:cstheme="minorHAnsi"/>
        <w:b/>
        <w:szCs w:val="16"/>
        <w:lang w:val="en-IE"/>
      </w:rPr>
    </w:pPr>
    <w:r w:rsidRPr="00713C49">
      <w:rPr>
        <w:rFonts w:cstheme="minorHAnsi"/>
        <w:b/>
        <w:szCs w:val="16"/>
      </w:rPr>
      <w:t xml:space="preserve">Instructions to Tenderers for Consultancy Services </w:t>
    </w:r>
    <w:r w:rsidRPr="00F322E0">
      <w:rPr>
        <w:rFonts w:cstheme="minorHAnsi"/>
        <w:b/>
        <w:szCs w:val="16"/>
      </w:rPr>
      <w:t>under an Open Procedure using</w:t>
    </w:r>
    <w:r w:rsidRPr="00713C49">
      <w:rPr>
        <w:rFonts w:cstheme="minorHAnsi"/>
        <w:b/>
        <w:szCs w:val="16"/>
      </w:rPr>
      <w:t xml:space="preserve"> a Formula to Calculate Hourly Rates</w:t>
    </w:r>
  </w:p>
  <w:p w14:paraId="47542303" w14:textId="77777777" w:rsidR="003B3606" w:rsidRPr="006D510F" w:rsidRDefault="003B3606">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20619D"/>
    <w:multiLevelType w:val="hybridMultilevel"/>
    <w:tmpl w:val="03C0577A"/>
    <w:lvl w:ilvl="0" w:tplc="18090001">
      <w:start w:val="1"/>
      <w:numFmt w:val="bullet"/>
      <w:lvlText w:val=""/>
      <w:lvlJc w:val="left"/>
      <w:pPr>
        <w:ind w:left="1211" w:hanging="360"/>
      </w:pPr>
      <w:rPr>
        <w:rFonts w:ascii="Symbol" w:hAnsi="Symbol" w:hint="default"/>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abstractNum w:abstractNumId="2"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7B7699"/>
    <w:multiLevelType w:val="hybridMultilevel"/>
    <w:tmpl w:val="543046E2"/>
    <w:lvl w:ilvl="0" w:tplc="08090001">
      <w:start w:val="1"/>
      <w:numFmt w:val="bullet"/>
      <w:lvlText w:val=""/>
      <w:lvlJc w:val="left"/>
      <w:pPr>
        <w:tabs>
          <w:tab w:val="num" w:pos="777"/>
        </w:tabs>
        <w:ind w:left="777" w:hanging="360"/>
      </w:pPr>
      <w:rPr>
        <w:rFonts w:ascii="Symbol" w:hAnsi="Symbol" w:hint="default"/>
      </w:rPr>
    </w:lvl>
    <w:lvl w:ilvl="1" w:tplc="08090003" w:tentative="1">
      <w:start w:val="1"/>
      <w:numFmt w:val="bullet"/>
      <w:lvlText w:val="o"/>
      <w:lvlJc w:val="left"/>
      <w:pPr>
        <w:tabs>
          <w:tab w:val="num" w:pos="1497"/>
        </w:tabs>
        <w:ind w:left="1497" w:hanging="360"/>
      </w:pPr>
      <w:rPr>
        <w:rFonts w:ascii="Courier New" w:hAnsi="Courier New" w:cs="Courier New" w:hint="default"/>
      </w:rPr>
    </w:lvl>
    <w:lvl w:ilvl="2" w:tplc="08090005" w:tentative="1">
      <w:start w:val="1"/>
      <w:numFmt w:val="bullet"/>
      <w:lvlText w:val=""/>
      <w:lvlJc w:val="left"/>
      <w:pPr>
        <w:tabs>
          <w:tab w:val="num" w:pos="2217"/>
        </w:tabs>
        <w:ind w:left="2217" w:hanging="360"/>
      </w:pPr>
      <w:rPr>
        <w:rFonts w:ascii="Wingdings" w:hAnsi="Wingdings" w:hint="default"/>
      </w:rPr>
    </w:lvl>
    <w:lvl w:ilvl="3" w:tplc="08090001" w:tentative="1">
      <w:start w:val="1"/>
      <w:numFmt w:val="bullet"/>
      <w:lvlText w:val=""/>
      <w:lvlJc w:val="left"/>
      <w:pPr>
        <w:tabs>
          <w:tab w:val="num" w:pos="2937"/>
        </w:tabs>
        <w:ind w:left="2937" w:hanging="360"/>
      </w:pPr>
      <w:rPr>
        <w:rFonts w:ascii="Symbol" w:hAnsi="Symbol" w:hint="default"/>
      </w:rPr>
    </w:lvl>
    <w:lvl w:ilvl="4" w:tplc="08090003" w:tentative="1">
      <w:start w:val="1"/>
      <w:numFmt w:val="bullet"/>
      <w:lvlText w:val="o"/>
      <w:lvlJc w:val="left"/>
      <w:pPr>
        <w:tabs>
          <w:tab w:val="num" w:pos="3657"/>
        </w:tabs>
        <w:ind w:left="3657" w:hanging="360"/>
      </w:pPr>
      <w:rPr>
        <w:rFonts w:ascii="Courier New" w:hAnsi="Courier New" w:cs="Courier New" w:hint="default"/>
      </w:rPr>
    </w:lvl>
    <w:lvl w:ilvl="5" w:tplc="08090005" w:tentative="1">
      <w:start w:val="1"/>
      <w:numFmt w:val="bullet"/>
      <w:lvlText w:val=""/>
      <w:lvlJc w:val="left"/>
      <w:pPr>
        <w:tabs>
          <w:tab w:val="num" w:pos="4377"/>
        </w:tabs>
        <w:ind w:left="4377" w:hanging="360"/>
      </w:pPr>
      <w:rPr>
        <w:rFonts w:ascii="Wingdings" w:hAnsi="Wingdings" w:hint="default"/>
      </w:rPr>
    </w:lvl>
    <w:lvl w:ilvl="6" w:tplc="08090001" w:tentative="1">
      <w:start w:val="1"/>
      <w:numFmt w:val="bullet"/>
      <w:lvlText w:val=""/>
      <w:lvlJc w:val="left"/>
      <w:pPr>
        <w:tabs>
          <w:tab w:val="num" w:pos="5097"/>
        </w:tabs>
        <w:ind w:left="5097" w:hanging="360"/>
      </w:pPr>
      <w:rPr>
        <w:rFonts w:ascii="Symbol" w:hAnsi="Symbol" w:hint="default"/>
      </w:rPr>
    </w:lvl>
    <w:lvl w:ilvl="7" w:tplc="08090003" w:tentative="1">
      <w:start w:val="1"/>
      <w:numFmt w:val="bullet"/>
      <w:lvlText w:val="o"/>
      <w:lvlJc w:val="left"/>
      <w:pPr>
        <w:tabs>
          <w:tab w:val="num" w:pos="5817"/>
        </w:tabs>
        <w:ind w:left="5817" w:hanging="360"/>
      </w:pPr>
      <w:rPr>
        <w:rFonts w:ascii="Courier New" w:hAnsi="Courier New" w:cs="Courier New" w:hint="default"/>
      </w:rPr>
    </w:lvl>
    <w:lvl w:ilvl="8" w:tplc="08090005" w:tentative="1">
      <w:start w:val="1"/>
      <w:numFmt w:val="bullet"/>
      <w:lvlText w:val=""/>
      <w:lvlJc w:val="left"/>
      <w:pPr>
        <w:tabs>
          <w:tab w:val="num" w:pos="6537"/>
        </w:tabs>
        <w:ind w:left="6537" w:hanging="360"/>
      </w:pPr>
      <w:rPr>
        <w:rFonts w:ascii="Wingdings" w:hAnsi="Wingdings" w:hint="default"/>
      </w:rPr>
    </w:lvl>
  </w:abstractNum>
  <w:abstractNum w:abstractNumId="5" w15:restartNumberingAfterBreak="0">
    <w:nsid w:val="18C97EC8"/>
    <w:multiLevelType w:val="hybridMultilevel"/>
    <w:tmpl w:val="3656E9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F6911FA"/>
    <w:multiLevelType w:val="hybridMultilevel"/>
    <w:tmpl w:val="5FD86D1E"/>
    <w:lvl w:ilvl="0" w:tplc="7D5A60C2">
      <w:start w:val="1"/>
      <w:numFmt w:val="lowerLetter"/>
      <w:lvlText w:val="(%1)"/>
      <w:lvlJc w:val="left"/>
      <w:pPr>
        <w:ind w:left="360" w:hanging="360"/>
      </w:pPr>
      <w:rPr>
        <w:rFonts w:asciiTheme="minorHAnsi" w:hAnsiTheme="minorHAnsi" w:cstheme="minorHAnsi" w:hint="default"/>
        <w:color w:val="auto"/>
        <w:sz w:val="22"/>
        <w:szCs w:val="22"/>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0"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D9C4B25"/>
    <w:multiLevelType w:val="hybridMultilevel"/>
    <w:tmpl w:val="13DE8E80"/>
    <w:lvl w:ilvl="0" w:tplc="18090001">
      <w:start w:val="1"/>
      <w:numFmt w:val="bullet"/>
      <w:lvlText w:val=""/>
      <w:lvlJc w:val="left"/>
      <w:pPr>
        <w:ind w:left="1211" w:hanging="360"/>
      </w:pPr>
      <w:rPr>
        <w:rFonts w:ascii="Symbol" w:hAnsi="Symbol" w:hint="default"/>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abstractNum w:abstractNumId="12" w15:restartNumberingAfterBreak="0">
    <w:nsid w:val="3ED233C7"/>
    <w:multiLevelType w:val="hybridMultilevel"/>
    <w:tmpl w:val="2B6AE3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351568807">
    <w:abstractNumId w:val="7"/>
  </w:num>
  <w:num w:numId="2" w16cid:durableId="1658145670">
    <w:abstractNumId w:val="19"/>
  </w:num>
  <w:num w:numId="3" w16cid:durableId="1427337011">
    <w:abstractNumId w:val="13"/>
  </w:num>
  <w:num w:numId="4" w16cid:durableId="689644064">
    <w:abstractNumId w:val="2"/>
  </w:num>
  <w:num w:numId="5" w16cid:durableId="721948744">
    <w:abstractNumId w:val="4"/>
  </w:num>
  <w:num w:numId="6" w16cid:durableId="2072994649">
    <w:abstractNumId w:val="3"/>
  </w:num>
  <w:num w:numId="7" w16cid:durableId="896820861">
    <w:abstractNumId w:val="10"/>
  </w:num>
  <w:num w:numId="8" w16cid:durableId="440926391">
    <w:abstractNumId w:val="15"/>
  </w:num>
  <w:num w:numId="9" w16cid:durableId="510074083">
    <w:abstractNumId w:val="8"/>
  </w:num>
  <w:num w:numId="10" w16cid:durableId="1399866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9310935">
    <w:abstractNumId w:val="18"/>
  </w:num>
  <w:num w:numId="12" w16cid:durableId="1946309278">
    <w:abstractNumId w:val="20"/>
  </w:num>
  <w:num w:numId="13" w16cid:durableId="2822634">
    <w:abstractNumId w:val="0"/>
  </w:num>
  <w:num w:numId="14" w16cid:durableId="820076669">
    <w:abstractNumId w:val="2"/>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9142183">
    <w:abstractNumId w:val="21"/>
  </w:num>
  <w:num w:numId="16" w16cid:durableId="1406420166">
    <w:abstractNumId w:val="9"/>
  </w:num>
  <w:num w:numId="17" w16cid:durableId="908535865">
    <w:abstractNumId w:val="22"/>
  </w:num>
  <w:num w:numId="18" w16cid:durableId="1654986773">
    <w:abstractNumId w:val="16"/>
  </w:num>
  <w:num w:numId="19" w16cid:durableId="906305450">
    <w:abstractNumId w:val="14"/>
  </w:num>
  <w:num w:numId="20" w16cid:durableId="1041393725">
    <w:abstractNumId w:val="6"/>
  </w:num>
  <w:num w:numId="21" w16cid:durableId="1144783198">
    <w:abstractNumId w:val="17"/>
  </w:num>
  <w:num w:numId="22" w16cid:durableId="2091385043">
    <w:abstractNumId w:val="11"/>
  </w:num>
  <w:num w:numId="23" w16cid:durableId="181013804">
    <w:abstractNumId w:val="1"/>
  </w:num>
  <w:num w:numId="24" w16cid:durableId="1700082625">
    <w:abstractNumId w:val="5"/>
  </w:num>
  <w:num w:numId="25" w16cid:durableId="6167224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x8J42GQCkxFKDE5CKxarqcn3Q9wnGjXeorDvhB04GpPu0tuWGWUC4SrdevzMwKL59UPVGYNpLDu45DfSRPfj4Q==" w:salt="c3DLjXmViUD4UfT74+856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47B07"/>
    <w:rsid w:val="000C31C5"/>
    <w:rsid w:val="001A5EA7"/>
    <w:rsid w:val="001B2DA2"/>
    <w:rsid w:val="00251B36"/>
    <w:rsid w:val="00291D4C"/>
    <w:rsid w:val="002D5767"/>
    <w:rsid w:val="002E7591"/>
    <w:rsid w:val="003304CA"/>
    <w:rsid w:val="00364E60"/>
    <w:rsid w:val="00366DFE"/>
    <w:rsid w:val="00377636"/>
    <w:rsid w:val="00382F18"/>
    <w:rsid w:val="003B3606"/>
    <w:rsid w:val="003F0DA1"/>
    <w:rsid w:val="0041180B"/>
    <w:rsid w:val="00441B68"/>
    <w:rsid w:val="00464A37"/>
    <w:rsid w:val="0046528D"/>
    <w:rsid w:val="0049400A"/>
    <w:rsid w:val="004C6C65"/>
    <w:rsid w:val="004D3F3A"/>
    <w:rsid w:val="005066C1"/>
    <w:rsid w:val="0051754F"/>
    <w:rsid w:val="00524A8D"/>
    <w:rsid w:val="00587C6E"/>
    <w:rsid w:val="0059188D"/>
    <w:rsid w:val="005E34CE"/>
    <w:rsid w:val="005E6ADF"/>
    <w:rsid w:val="006501EF"/>
    <w:rsid w:val="00680A94"/>
    <w:rsid w:val="006B5343"/>
    <w:rsid w:val="006D510F"/>
    <w:rsid w:val="006D6403"/>
    <w:rsid w:val="006E01A8"/>
    <w:rsid w:val="006E3400"/>
    <w:rsid w:val="00713C49"/>
    <w:rsid w:val="007426D5"/>
    <w:rsid w:val="00774694"/>
    <w:rsid w:val="007B342B"/>
    <w:rsid w:val="007C2B63"/>
    <w:rsid w:val="007E1207"/>
    <w:rsid w:val="007F3234"/>
    <w:rsid w:val="007F4183"/>
    <w:rsid w:val="008366BF"/>
    <w:rsid w:val="00837D44"/>
    <w:rsid w:val="00871508"/>
    <w:rsid w:val="008B3A19"/>
    <w:rsid w:val="00951B0B"/>
    <w:rsid w:val="00AD23E5"/>
    <w:rsid w:val="00B030B7"/>
    <w:rsid w:val="00B056C3"/>
    <w:rsid w:val="00B84820"/>
    <w:rsid w:val="00BB2B0C"/>
    <w:rsid w:val="00BB7EF4"/>
    <w:rsid w:val="00BC4ED8"/>
    <w:rsid w:val="00C26A94"/>
    <w:rsid w:val="00D03F14"/>
    <w:rsid w:val="00D46F69"/>
    <w:rsid w:val="00D755C0"/>
    <w:rsid w:val="00DC7B34"/>
    <w:rsid w:val="00E02964"/>
    <w:rsid w:val="00EF07B4"/>
    <w:rsid w:val="00F322E0"/>
    <w:rsid w:val="00F4014A"/>
    <w:rsid w:val="00F530CB"/>
    <w:rsid w:val="00FA283C"/>
    <w:rsid w:val="00FA4101"/>
    <w:rsid w:val="00FD16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251B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B36"/>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11795</Words>
  <Characters>67238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2026-07-01T14:44:00Z</dcterms:created>
  <dcterms:modified xsi:type="dcterms:W3CDTF">2026-07-02T11:22:00Z</dcterms:modified>
</cp:coreProperties>
</file>